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BEE9224" w14:textId="77777777" w:rsidTr="009E6CB7">
        <w:trPr>
          <w:cantSplit/>
          <w:trHeight w:hRule="exact" w:val="851"/>
        </w:trPr>
        <w:tc>
          <w:tcPr>
            <w:tcW w:w="1276" w:type="dxa"/>
            <w:tcBorders>
              <w:bottom w:val="single" w:sz="4" w:space="0" w:color="auto"/>
            </w:tcBorders>
            <w:vAlign w:val="bottom"/>
          </w:tcPr>
          <w:p w14:paraId="63370DEB" w14:textId="77777777" w:rsidR="009E6CB7" w:rsidRPr="001D5FA5" w:rsidRDefault="009E6CB7" w:rsidP="009E6CB7">
            <w:pPr>
              <w:spacing w:after="80"/>
              <w:rPr>
                <w:lang w:val="ru-RU"/>
              </w:rPr>
            </w:pPr>
          </w:p>
        </w:tc>
        <w:tc>
          <w:tcPr>
            <w:tcW w:w="2268" w:type="dxa"/>
            <w:tcBorders>
              <w:bottom w:val="single" w:sz="4" w:space="0" w:color="auto"/>
            </w:tcBorders>
            <w:vAlign w:val="bottom"/>
          </w:tcPr>
          <w:p w14:paraId="521DD752"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DDA54A8" w14:textId="77777777" w:rsidR="009E6CB7" w:rsidRPr="00D47EEA" w:rsidRDefault="005A5CA3" w:rsidP="005A5CA3">
            <w:pPr>
              <w:jc w:val="right"/>
            </w:pPr>
            <w:r w:rsidRPr="005A5CA3">
              <w:rPr>
                <w:sz w:val="40"/>
              </w:rPr>
              <w:t>ECE</w:t>
            </w:r>
            <w:r>
              <w:t>/CECI/WP/PPP/2018/3</w:t>
            </w:r>
          </w:p>
        </w:tc>
      </w:tr>
      <w:tr w:rsidR="009E6CB7" w14:paraId="58CCE83D" w14:textId="77777777" w:rsidTr="009E6CB7">
        <w:trPr>
          <w:cantSplit/>
          <w:trHeight w:hRule="exact" w:val="2835"/>
        </w:trPr>
        <w:tc>
          <w:tcPr>
            <w:tcW w:w="1276" w:type="dxa"/>
            <w:tcBorders>
              <w:top w:val="single" w:sz="4" w:space="0" w:color="auto"/>
              <w:bottom w:val="single" w:sz="12" w:space="0" w:color="auto"/>
            </w:tcBorders>
          </w:tcPr>
          <w:p w14:paraId="2A693224" w14:textId="77777777" w:rsidR="009E6CB7" w:rsidRDefault="00BC7F91" w:rsidP="009E6CB7">
            <w:pPr>
              <w:spacing w:before="120"/>
            </w:pPr>
            <w:r>
              <w:rPr>
                <w:noProof/>
                <w:lang w:eastAsia="zh-CN"/>
              </w:rPr>
              <w:drawing>
                <wp:inline distT="0" distB="0" distL="0" distR="0" wp14:anchorId="2BEF7E40" wp14:editId="1DCB1E3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B5585C"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80B8D9F" w14:textId="77777777" w:rsidR="009E6CB7" w:rsidRDefault="005A5CA3" w:rsidP="005A5CA3">
            <w:pPr>
              <w:spacing w:before="240" w:line="240" w:lineRule="exact"/>
            </w:pPr>
            <w:r>
              <w:t>Distr.: General</w:t>
            </w:r>
          </w:p>
          <w:p w14:paraId="1E45028D" w14:textId="4A58A3A8" w:rsidR="005A5CA3" w:rsidRDefault="002C2363" w:rsidP="005A5CA3">
            <w:pPr>
              <w:spacing w:line="240" w:lineRule="exact"/>
            </w:pPr>
            <w:r>
              <w:t>20</w:t>
            </w:r>
            <w:r w:rsidR="005A5CA3">
              <w:t xml:space="preserve"> </w:t>
            </w:r>
            <w:r w:rsidR="005A1B46">
              <w:t>September</w:t>
            </w:r>
            <w:r w:rsidR="005A5CA3">
              <w:t xml:space="preserve"> 2018</w:t>
            </w:r>
          </w:p>
          <w:p w14:paraId="587FA361" w14:textId="77777777" w:rsidR="005A5CA3" w:rsidRDefault="005A5CA3" w:rsidP="005A5CA3">
            <w:pPr>
              <w:spacing w:line="240" w:lineRule="exact"/>
            </w:pPr>
          </w:p>
          <w:p w14:paraId="33AB9702" w14:textId="77777777" w:rsidR="005A5CA3" w:rsidRDefault="005A5CA3" w:rsidP="005A5CA3">
            <w:pPr>
              <w:spacing w:line="240" w:lineRule="exact"/>
            </w:pPr>
            <w:r>
              <w:t>Original: English</w:t>
            </w:r>
          </w:p>
        </w:tc>
      </w:tr>
    </w:tbl>
    <w:p w14:paraId="47F6550F" w14:textId="77777777" w:rsidR="005A5CA3" w:rsidRPr="00271F91" w:rsidRDefault="005A5CA3" w:rsidP="005A5CA3">
      <w:pPr>
        <w:spacing w:before="120"/>
        <w:rPr>
          <w:b/>
          <w:bCs/>
          <w:sz w:val="28"/>
          <w:szCs w:val="28"/>
        </w:rPr>
      </w:pPr>
      <w:r w:rsidRPr="00271F91">
        <w:rPr>
          <w:b/>
          <w:bCs/>
          <w:sz w:val="28"/>
          <w:szCs w:val="28"/>
        </w:rPr>
        <w:t>Economic Commission for Europe</w:t>
      </w:r>
      <w:bookmarkStart w:id="0" w:name="_GoBack"/>
      <w:bookmarkEnd w:id="0"/>
    </w:p>
    <w:p w14:paraId="502A05AD" w14:textId="77777777" w:rsidR="005A5CA3" w:rsidRPr="00271F91" w:rsidRDefault="005A5CA3" w:rsidP="005A5CA3">
      <w:pPr>
        <w:spacing w:before="120"/>
        <w:rPr>
          <w:bCs/>
          <w:sz w:val="28"/>
          <w:szCs w:val="28"/>
        </w:rPr>
      </w:pPr>
      <w:r w:rsidRPr="00271F91">
        <w:rPr>
          <w:bCs/>
          <w:sz w:val="28"/>
          <w:szCs w:val="28"/>
        </w:rPr>
        <w:t>Committee on Innovation, Competitiveness and Public-Private Partnerships</w:t>
      </w:r>
    </w:p>
    <w:p w14:paraId="7728A6E5" w14:textId="77777777" w:rsidR="005A5CA3" w:rsidRPr="00A46ED5" w:rsidRDefault="005A5CA3" w:rsidP="005A5CA3">
      <w:pPr>
        <w:spacing w:before="120"/>
        <w:rPr>
          <w:b/>
          <w:bCs/>
          <w:sz w:val="24"/>
          <w:szCs w:val="24"/>
        </w:rPr>
      </w:pPr>
      <w:r w:rsidRPr="00A46ED5">
        <w:rPr>
          <w:b/>
          <w:bCs/>
          <w:sz w:val="24"/>
          <w:szCs w:val="24"/>
        </w:rPr>
        <w:t>Working Party on Public-Private Partnerships</w:t>
      </w:r>
    </w:p>
    <w:p w14:paraId="6D97925B" w14:textId="77777777" w:rsidR="005A5CA3" w:rsidRPr="00271F91" w:rsidRDefault="005A5CA3" w:rsidP="005A5CA3">
      <w:pPr>
        <w:spacing w:before="120"/>
        <w:rPr>
          <w:b/>
          <w:bCs/>
        </w:rPr>
      </w:pPr>
      <w:r>
        <w:rPr>
          <w:b/>
          <w:bCs/>
        </w:rPr>
        <w:t>Second</w:t>
      </w:r>
      <w:r w:rsidRPr="00271F91">
        <w:rPr>
          <w:b/>
          <w:bCs/>
        </w:rPr>
        <w:t xml:space="preserve"> session</w:t>
      </w:r>
    </w:p>
    <w:p w14:paraId="6AD68DF0" w14:textId="77777777" w:rsidR="005A5CA3" w:rsidRPr="00271F91" w:rsidRDefault="005A5CA3" w:rsidP="005A5CA3">
      <w:r w:rsidRPr="00271F91">
        <w:t>Geneva, 2</w:t>
      </w:r>
      <w:r>
        <w:t>0</w:t>
      </w:r>
      <w:r w:rsidRPr="00271F91">
        <w:t>-2</w:t>
      </w:r>
      <w:r>
        <w:t>1 November 2018</w:t>
      </w:r>
    </w:p>
    <w:p w14:paraId="44102B25" w14:textId="77777777" w:rsidR="005A5CA3" w:rsidRPr="00271F91" w:rsidRDefault="005A5CA3" w:rsidP="005A5CA3">
      <w:r w:rsidRPr="009B5A3C">
        <w:t>Item 4 of</w:t>
      </w:r>
      <w:r w:rsidRPr="00271F91">
        <w:t xml:space="preserve"> the provisional agenda</w:t>
      </w:r>
    </w:p>
    <w:p w14:paraId="3B540721" w14:textId="1920EB38" w:rsidR="005A5CA3" w:rsidRPr="00A405A7" w:rsidRDefault="005A5CA3" w:rsidP="005A5CA3">
      <w:pPr>
        <w:rPr>
          <w:b/>
          <w:bCs/>
          <w:color w:val="000000"/>
        </w:rPr>
      </w:pPr>
      <w:r w:rsidRPr="00A405A7">
        <w:rPr>
          <w:b/>
          <w:bCs/>
          <w:color w:val="000000"/>
        </w:rPr>
        <w:t>Review of the P</w:t>
      </w:r>
      <w:r w:rsidR="00AE48B1">
        <w:rPr>
          <w:b/>
          <w:bCs/>
          <w:color w:val="000000"/>
        </w:rPr>
        <w:t xml:space="preserve">ublic-Private Partnerships </w:t>
      </w:r>
      <w:r w:rsidRPr="00A405A7">
        <w:rPr>
          <w:b/>
          <w:bCs/>
          <w:color w:val="000000"/>
        </w:rPr>
        <w:t xml:space="preserve">work since the first </w:t>
      </w:r>
    </w:p>
    <w:p w14:paraId="21A24AEA" w14:textId="6DB9C24E" w:rsidR="005A5CA3" w:rsidRPr="00A405A7" w:rsidRDefault="005A5CA3" w:rsidP="005A5CA3">
      <w:pPr>
        <w:rPr>
          <w:b/>
          <w:bCs/>
          <w:color w:val="000000"/>
        </w:rPr>
      </w:pPr>
      <w:r w:rsidRPr="00A405A7">
        <w:rPr>
          <w:b/>
          <w:bCs/>
          <w:color w:val="000000"/>
        </w:rPr>
        <w:t xml:space="preserve">session of the Working Party on </w:t>
      </w:r>
      <w:r w:rsidR="00AE48B1" w:rsidRPr="00A405A7">
        <w:rPr>
          <w:b/>
          <w:bCs/>
          <w:color w:val="000000"/>
        </w:rPr>
        <w:t>P</w:t>
      </w:r>
      <w:r w:rsidR="00AE48B1">
        <w:rPr>
          <w:b/>
          <w:bCs/>
          <w:color w:val="000000"/>
        </w:rPr>
        <w:t>ublic-Private Partnerships</w:t>
      </w:r>
      <w:r w:rsidRPr="00A405A7">
        <w:rPr>
          <w:b/>
          <w:bCs/>
          <w:color w:val="000000"/>
        </w:rPr>
        <w:t xml:space="preserve"> </w:t>
      </w:r>
    </w:p>
    <w:p w14:paraId="6A20C93F" w14:textId="77777777" w:rsidR="005A5CA3" w:rsidRPr="00A405A7" w:rsidRDefault="005A5CA3" w:rsidP="005A5CA3">
      <w:r w:rsidRPr="00A405A7">
        <w:rPr>
          <w:b/>
          <w:bCs/>
          <w:color w:val="000000"/>
        </w:rPr>
        <w:t>on 21-22 November 2017</w:t>
      </w:r>
    </w:p>
    <w:p w14:paraId="06D578B7" w14:textId="57F7F1FD" w:rsidR="005A5CA3" w:rsidRPr="00633A33" w:rsidRDefault="005A5CA3" w:rsidP="005A5CA3">
      <w:pPr>
        <w:pStyle w:val="HChG"/>
      </w:pPr>
      <w:r>
        <w:tab/>
      </w:r>
      <w:r>
        <w:tab/>
        <w:t>Guiding Principles</w:t>
      </w:r>
      <w:r w:rsidRPr="001659A7">
        <w:rPr>
          <w:rFonts w:eastAsiaTheme="minorEastAsia"/>
          <w:vertAlign w:val="superscript"/>
        </w:rPr>
        <w:footnoteReference w:id="2"/>
      </w:r>
      <w:r>
        <w:t xml:space="preserve"> on </w:t>
      </w:r>
      <w:r w:rsidRPr="00633A33">
        <w:t>People-</w:t>
      </w:r>
      <w:r w:rsidR="007F707C">
        <w:t>f</w:t>
      </w:r>
      <w:r w:rsidRPr="00633A33">
        <w:t>irst Pu</w:t>
      </w:r>
      <w:r w:rsidR="00497193">
        <w:t>blic-Private Partnerships</w:t>
      </w:r>
      <w:r w:rsidRPr="00633A33">
        <w:t xml:space="preserve"> in support of the United Nations Sustain</w:t>
      </w:r>
      <w:r w:rsidR="00497193">
        <w:t>able Development Goals</w:t>
      </w:r>
    </w:p>
    <w:p w14:paraId="4684BD80" w14:textId="734204DA" w:rsidR="005A5CA3" w:rsidRDefault="005A5CA3" w:rsidP="005A5CA3">
      <w:pPr>
        <w:pStyle w:val="H23G"/>
      </w:pPr>
      <w:r>
        <w:tab/>
      </w:r>
      <w:r>
        <w:tab/>
      </w:r>
      <w:r w:rsidRPr="00633A33">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5A5CA3" w14:paraId="18FE7926" w14:textId="77777777" w:rsidTr="005A5CA3">
        <w:trPr>
          <w:jc w:val="center"/>
        </w:trPr>
        <w:tc>
          <w:tcPr>
            <w:tcW w:w="9637" w:type="dxa"/>
            <w:shd w:val="clear" w:color="auto" w:fill="auto"/>
          </w:tcPr>
          <w:p w14:paraId="6D66BA1A" w14:textId="77777777" w:rsidR="005A5CA3" w:rsidRPr="005A5CA3" w:rsidRDefault="005A5CA3" w:rsidP="005A5CA3">
            <w:pPr>
              <w:spacing w:before="240" w:after="120"/>
              <w:ind w:left="255"/>
              <w:rPr>
                <w:i/>
                <w:sz w:val="24"/>
              </w:rPr>
            </w:pPr>
            <w:r w:rsidRPr="005A5CA3">
              <w:rPr>
                <w:i/>
                <w:sz w:val="24"/>
              </w:rPr>
              <w:t>Summary</w:t>
            </w:r>
          </w:p>
        </w:tc>
      </w:tr>
      <w:tr w:rsidR="005A5CA3" w14:paraId="3F987995" w14:textId="77777777" w:rsidTr="005A5CA3">
        <w:trPr>
          <w:jc w:val="center"/>
        </w:trPr>
        <w:tc>
          <w:tcPr>
            <w:tcW w:w="9637" w:type="dxa"/>
            <w:shd w:val="clear" w:color="auto" w:fill="auto"/>
          </w:tcPr>
          <w:p w14:paraId="757A6A76" w14:textId="3FB06B60" w:rsidR="005A5CA3" w:rsidRDefault="005A5CA3" w:rsidP="005A5CA3">
            <w:pPr>
              <w:pStyle w:val="SingleTxtG"/>
            </w:pPr>
            <w:r>
              <w:t xml:space="preserve">The following document contains </w:t>
            </w:r>
            <w:r w:rsidR="00002898">
              <w:t xml:space="preserve">10 </w:t>
            </w:r>
            <w:r>
              <w:t>guiding principles on</w:t>
            </w:r>
            <w:r w:rsidR="00497193">
              <w:t xml:space="preserve"> </w:t>
            </w:r>
            <w:r w:rsidR="00D42316" w:rsidRPr="006C6C29">
              <w:t>People</w:t>
            </w:r>
            <w:r w:rsidR="00D42316">
              <w:t>-</w:t>
            </w:r>
            <w:r w:rsidR="00D42316" w:rsidRPr="006C6C29">
              <w:t xml:space="preserve">first </w:t>
            </w:r>
            <w:r w:rsidR="00AE48B1" w:rsidRPr="00AE48B1">
              <w:t xml:space="preserve">Public-Private Partnerships </w:t>
            </w:r>
            <w:r>
              <w:t>in response to paragraph 48 of the Addis Ababa Action Agenda on Financing for Development.</w:t>
            </w:r>
            <w:r>
              <w:rPr>
                <w:rStyle w:val="FootnoteReference"/>
              </w:rPr>
              <w:footnoteReference w:id="3"/>
            </w:r>
            <w:r>
              <w:t xml:space="preserve"> </w:t>
            </w:r>
          </w:p>
          <w:p w14:paraId="745331E4" w14:textId="4F69F778" w:rsidR="005A5CA3" w:rsidRDefault="00497193" w:rsidP="005A5CA3">
            <w:pPr>
              <w:pStyle w:val="SingleTxtG"/>
            </w:pPr>
            <w:r>
              <w:t xml:space="preserve">The </w:t>
            </w:r>
            <w:r w:rsidR="00270C3A" w:rsidRPr="00270C3A">
              <w:t>United Nations Economic Commission for Europe</w:t>
            </w:r>
            <w:r w:rsidR="00270C3A">
              <w:t xml:space="preserve"> (ECE) </w:t>
            </w:r>
            <w:r w:rsidR="005A5CA3">
              <w:t>Team of Specialists on P</w:t>
            </w:r>
            <w:r w:rsidR="0087634F">
              <w:t>ublic-</w:t>
            </w:r>
            <w:r w:rsidR="005A5CA3">
              <w:t>P</w:t>
            </w:r>
            <w:r w:rsidR="0087634F">
              <w:t xml:space="preserve">rivate </w:t>
            </w:r>
            <w:r w:rsidR="005A5CA3">
              <w:t>P</w:t>
            </w:r>
            <w:r w:rsidR="0087634F">
              <w:t>artnership</w:t>
            </w:r>
            <w:r w:rsidR="005A5CA3">
              <w:t xml:space="preserve">s launched the work on the guiding principles at its eighth and final session in October 2016. Since then, various drafts of the guiding principles were discussed on numerous occasions with the active involvement of representatives from member States, civil society </w:t>
            </w:r>
            <w:r w:rsidR="00270C3A">
              <w:t>organizations</w:t>
            </w:r>
            <w:r w:rsidR="005A5CA3">
              <w:t xml:space="preserve">, the private sector and international </w:t>
            </w:r>
            <w:r w:rsidR="00270C3A">
              <w:lastRenderedPageBreak/>
              <w:t>organizations</w:t>
            </w:r>
            <w:r w:rsidR="005A5CA3">
              <w:t xml:space="preserve">. </w:t>
            </w:r>
          </w:p>
          <w:p w14:paraId="36ADEFF0" w14:textId="67A5022F" w:rsidR="005A5CA3" w:rsidRDefault="000D219E" w:rsidP="005A5CA3">
            <w:pPr>
              <w:pStyle w:val="SingleTxtG"/>
            </w:pPr>
            <w:r>
              <w:t>In November 2017, t</w:t>
            </w:r>
            <w:r w:rsidR="005A5CA3">
              <w:t>he Working Party</w:t>
            </w:r>
            <w:r>
              <w:t xml:space="preserve"> on Public-Private Partnerships</w:t>
            </w:r>
            <w:r w:rsidR="00002898">
              <w:t xml:space="preserve"> at its first session,</w:t>
            </w:r>
            <w:r w:rsidR="005A5CA3">
              <w:t xml:space="preserve"> welcomed the guiding principles and commended </w:t>
            </w:r>
            <w:r w:rsidR="00497193">
              <w:t>the focus on the E</w:t>
            </w:r>
            <w:r w:rsidR="005A5CA3">
              <w:t xml:space="preserve">CE </w:t>
            </w:r>
            <w:r w:rsidR="00D42316" w:rsidRPr="006C6C29">
              <w:t>People</w:t>
            </w:r>
            <w:r w:rsidR="00D42316">
              <w:t>-</w:t>
            </w:r>
            <w:r w:rsidR="00D42316" w:rsidRPr="006C6C29">
              <w:t xml:space="preserve">first </w:t>
            </w:r>
            <w:r w:rsidR="005A5CA3">
              <w:t>criteria capturing the essence of the S</w:t>
            </w:r>
            <w:r w:rsidR="00843769">
              <w:t xml:space="preserve">ustainable </w:t>
            </w:r>
            <w:r w:rsidR="005A5CA3">
              <w:t>D</w:t>
            </w:r>
            <w:r w:rsidR="00843769">
              <w:t xml:space="preserve">evelopment </w:t>
            </w:r>
            <w:r w:rsidR="005A5CA3">
              <w:t>G</w:t>
            </w:r>
            <w:r w:rsidR="00843769">
              <w:t>oal</w:t>
            </w:r>
            <w:r w:rsidR="005A5CA3">
              <w:t xml:space="preserve">s, which identify people as the main beneficiaries of </w:t>
            </w:r>
            <w:r w:rsidR="00AE48B1" w:rsidRPr="00AE48B1">
              <w:t xml:space="preserve">Public-Private Partnerships </w:t>
            </w:r>
            <w:r w:rsidR="005A5CA3">
              <w:t xml:space="preserve">projects (Conclusion 2017 – 5.9 in document ECE/CECI/WP/PPP/2017/2 dated 11 December 2017). The </w:t>
            </w:r>
            <w:r w:rsidR="00843769">
              <w:t>Committee</w:t>
            </w:r>
            <w:r>
              <w:t xml:space="preserve"> on Innovation, Competitiveness and Public-Private Partnerships</w:t>
            </w:r>
            <w:r w:rsidR="00843769">
              <w:t xml:space="preserve"> </w:t>
            </w:r>
            <w:r w:rsidR="005A5CA3">
              <w:t xml:space="preserve">at its twelfth session in March 2018 invited the secretariat to finalise the guiding principles and submit them to the Working Party and thereafter to the </w:t>
            </w:r>
            <w:r w:rsidR="000163B3">
              <w:t xml:space="preserve">Committee </w:t>
            </w:r>
            <w:r w:rsidR="005A5CA3">
              <w:t xml:space="preserve">for final consideration and adoption (Decision 2018 – 4b.5 in document ECE/CECI/2018/2 dated 6 April 2018). It also encouraged the secretariat to continue working closely with other interested </w:t>
            </w:r>
            <w:r w:rsidR="00866A2A">
              <w:t>United Nations</w:t>
            </w:r>
            <w:r w:rsidR="005A5CA3">
              <w:t xml:space="preserve"> bodies to make the guiding principles a join</w:t>
            </w:r>
            <w:r w:rsidR="000163B3">
              <w:t>t</w:t>
            </w:r>
            <w:r w:rsidR="005A5CA3">
              <w:t xml:space="preserve"> contribution</w:t>
            </w:r>
            <w:r w:rsidR="000163B3">
              <w:t xml:space="preserve"> of the </w:t>
            </w:r>
            <w:r w:rsidR="00866A2A">
              <w:t>United Nations</w:t>
            </w:r>
            <w:r w:rsidR="000163B3">
              <w:t xml:space="preserve"> </w:t>
            </w:r>
            <w:r w:rsidR="005A5CA3">
              <w:t>in the spirit of “Delivering as One”.</w:t>
            </w:r>
          </w:p>
          <w:p w14:paraId="49DAAA9F" w14:textId="1913289C" w:rsidR="005A5CA3" w:rsidRDefault="005A5CA3" w:rsidP="005A5CA3">
            <w:pPr>
              <w:pStyle w:val="SingleTxtG"/>
            </w:pPr>
            <w:r>
              <w:t xml:space="preserve">In August 2018, the Bureau of the Working Party </w:t>
            </w:r>
            <w:r w:rsidR="00E93313">
              <w:t xml:space="preserve">on Public-Private Partnerships </w:t>
            </w:r>
            <w:r w:rsidR="000E48AD" w:rsidRPr="000163B3">
              <w:t xml:space="preserve">reviewed the guiding principles and </w:t>
            </w:r>
            <w:r w:rsidRPr="000163B3">
              <w:t>endorsed</w:t>
            </w:r>
            <w:r w:rsidR="00F00A94" w:rsidRPr="000163B3">
              <w:t xml:space="preserve"> the topics covered </w:t>
            </w:r>
            <w:r w:rsidR="000E48AD" w:rsidRPr="000163B3">
              <w:t xml:space="preserve">in </w:t>
            </w:r>
            <w:r w:rsidR="000E7858" w:rsidRPr="000163B3">
              <w:t>them</w:t>
            </w:r>
            <w:r w:rsidR="000E48AD" w:rsidRPr="000163B3">
              <w:t>.</w:t>
            </w:r>
            <w:r w:rsidR="000E48AD">
              <w:t xml:space="preserve"> </w:t>
            </w:r>
            <w:r w:rsidR="000E48AD" w:rsidRPr="000163B3">
              <w:t>It</w:t>
            </w:r>
            <w:r w:rsidR="000E48AD">
              <w:t xml:space="preserve"> </w:t>
            </w:r>
            <w:r>
              <w:t xml:space="preserve">requested the secretariat </w:t>
            </w:r>
            <w:r w:rsidRPr="000163B3">
              <w:t xml:space="preserve">to submit </w:t>
            </w:r>
            <w:r w:rsidR="000E48AD" w:rsidRPr="000163B3">
              <w:t xml:space="preserve">the guiding principles </w:t>
            </w:r>
            <w:r w:rsidRPr="000163B3">
              <w:t>to the Working Party for</w:t>
            </w:r>
            <w:r w:rsidR="000F4840" w:rsidRPr="000163B3">
              <w:t xml:space="preserve"> information and</w:t>
            </w:r>
            <w:r w:rsidRPr="000163B3">
              <w:t xml:space="preserve"> </w:t>
            </w:r>
            <w:r w:rsidR="00F00A94" w:rsidRPr="000163B3">
              <w:t>comments</w:t>
            </w:r>
            <w:r w:rsidRPr="000163B3">
              <w:t xml:space="preserve">. </w:t>
            </w:r>
            <w:r w:rsidR="000E48AD" w:rsidRPr="000163B3">
              <w:t>The Bureau</w:t>
            </w:r>
            <w:r w:rsidR="00F00A94" w:rsidRPr="000163B3">
              <w:t xml:space="preserve"> also requested the secretariat to </w:t>
            </w:r>
            <w:r w:rsidR="00305741" w:rsidRPr="000163B3">
              <w:t>organi</w:t>
            </w:r>
            <w:r w:rsidR="00305741">
              <w:t>z</w:t>
            </w:r>
            <w:r w:rsidR="00305741" w:rsidRPr="000163B3">
              <w:t xml:space="preserve">e </w:t>
            </w:r>
            <w:r w:rsidR="00F00A94" w:rsidRPr="000163B3">
              <w:t>event</w:t>
            </w:r>
            <w:r w:rsidR="000163B3" w:rsidRPr="000163B3">
              <w:t>s</w:t>
            </w:r>
            <w:r w:rsidR="00F00A94" w:rsidRPr="000163B3">
              <w:t xml:space="preserve"> to go through the guiding principles in detail</w:t>
            </w:r>
            <w:r w:rsidR="000E7858" w:rsidRPr="000163B3">
              <w:t xml:space="preserve"> with a view to </w:t>
            </w:r>
            <w:r w:rsidR="00600F37" w:rsidRPr="000163B3">
              <w:t>finali</w:t>
            </w:r>
            <w:r w:rsidR="00600F37">
              <w:t>z</w:t>
            </w:r>
            <w:r w:rsidR="00600F37" w:rsidRPr="000163B3">
              <w:t xml:space="preserve">e </w:t>
            </w:r>
            <w:r w:rsidR="000E7858" w:rsidRPr="000163B3">
              <w:t>the work in the coming months</w:t>
            </w:r>
            <w:r w:rsidR="000163B3" w:rsidRPr="000163B3">
              <w:t xml:space="preserve"> and encourage adoption and implementation</w:t>
            </w:r>
            <w:r w:rsidR="00F00A94" w:rsidRPr="000163B3">
              <w:t>.</w:t>
            </w:r>
            <w:r w:rsidR="00F00A94">
              <w:t xml:space="preserve"> </w:t>
            </w:r>
          </w:p>
          <w:p w14:paraId="51CD1EDD" w14:textId="5D7C815E" w:rsidR="006D23AA" w:rsidRDefault="006D23AA" w:rsidP="005A5CA3">
            <w:pPr>
              <w:pStyle w:val="SingleTxtG"/>
            </w:pPr>
            <w:r w:rsidRPr="006D23AA">
              <w:t>The W</w:t>
            </w:r>
            <w:r>
              <w:t>orking Party</w:t>
            </w:r>
            <w:r w:rsidRPr="006D23AA">
              <w:t xml:space="preserve"> is requested to take note of the revised draft and requests the Bureau to work together with the secretariat to finalize the draft and submitted to the Committee for its consideration </w:t>
            </w:r>
            <w:r>
              <w:t>and</w:t>
            </w:r>
            <w:r w:rsidRPr="006D23AA">
              <w:t xml:space="preserve"> approval.</w:t>
            </w:r>
          </w:p>
          <w:p w14:paraId="2A05E7C0" w14:textId="77777777" w:rsidR="005A5CA3" w:rsidRDefault="005A5CA3" w:rsidP="005A5CA3">
            <w:pPr>
              <w:pStyle w:val="SingleTxtG"/>
            </w:pPr>
            <w:r w:rsidRPr="007A0367">
              <w:rPr>
                <w:lang w:eastAsia="en-GB"/>
              </w:rPr>
              <w:t xml:space="preserve">The secretariat is </w:t>
            </w:r>
            <w:r>
              <w:rPr>
                <w:lang w:eastAsia="en-GB"/>
              </w:rPr>
              <w:t xml:space="preserve">grateful </w:t>
            </w:r>
            <w:r w:rsidRPr="007A0367">
              <w:rPr>
                <w:lang w:eastAsia="en-GB"/>
              </w:rPr>
              <w:t xml:space="preserve">for </w:t>
            </w:r>
            <w:r>
              <w:rPr>
                <w:lang w:eastAsia="en-GB"/>
              </w:rPr>
              <w:t xml:space="preserve">the </w:t>
            </w:r>
            <w:r w:rsidRPr="007A0367">
              <w:rPr>
                <w:lang w:eastAsia="en-GB"/>
              </w:rPr>
              <w:t xml:space="preserve">valuable comments </w:t>
            </w:r>
            <w:r>
              <w:rPr>
                <w:lang w:eastAsia="en-GB"/>
              </w:rPr>
              <w:t>of the following experts in the preparation of this document (i</w:t>
            </w:r>
            <w:r w:rsidRPr="007A0367">
              <w:rPr>
                <w:lang w:eastAsia="en-GB"/>
              </w:rPr>
              <w:t>n alphabetical order</w:t>
            </w:r>
            <w:r>
              <w:rPr>
                <w:lang w:eastAsia="en-GB"/>
              </w:rPr>
              <w:t>)</w:t>
            </w:r>
            <w:r w:rsidRPr="007A0367">
              <w:rPr>
                <w:lang w:eastAsia="en-GB"/>
              </w:rPr>
              <w:t xml:space="preserve">: </w:t>
            </w:r>
            <w:proofErr w:type="spellStart"/>
            <w:r w:rsidRPr="007A0367">
              <w:rPr>
                <w:lang w:eastAsia="en-GB"/>
              </w:rPr>
              <w:t>Frédéric</w:t>
            </w:r>
            <w:proofErr w:type="spellEnd"/>
            <w:r w:rsidRPr="007A0367">
              <w:rPr>
                <w:lang w:eastAsia="en-GB"/>
              </w:rPr>
              <w:t xml:space="preserve"> </w:t>
            </w:r>
            <w:proofErr w:type="spellStart"/>
            <w:r w:rsidRPr="007A0367">
              <w:rPr>
                <w:lang w:eastAsia="en-GB"/>
              </w:rPr>
              <w:t>Bobay</w:t>
            </w:r>
            <w:proofErr w:type="spellEnd"/>
            <w:r w:rsidRPr="007A0367">
              <w:rPr>
                <w:lang w:eastAsia="en-GB"/>
              </w:rPr>
              <w:t xml:space="preserve">, Bruno de </w:t>
            </w:r>
            <w:proofErr w:type="spellStart"/>
            <w:r w:rsidRPr="007A0367">
              <w:rPr>
                <w:lang w:eastAsia="en-GB"/>
              </w:rPr>
              <w:t>Cazalet</w:t>
            </w:r>
            <w:proofErr w:type="spellEnd"/>
            <w:r w:rsidRPr="007A0367">
              <w:rPr>
                <w:lang w:eastAsia="en-GB"/>
              </w:rPr>
              <w:t xml:space="preserve">, </w:t>
            </w:r>
            <w:proofErr w:type="spellStart"/>
            <w:r w:rsidRPr="007A0367">
              <w:rPr>
                <w:color w:val="000000"/>
              </w:rPr>
              <w:t>Anand</w:t>
            </w:r>
            <w:proofErr w:type="spellEnd"/>
            <w:r w:rsidRPr="007A0367">
              <w:rPr>
                <w:color w:val="000000"/>
              </w:rPr>
              <w:t xml:space="preserve"> </w:t>
            </w:r>
            <w:proofErr w:type="spellStart"/>
            <w:r w:rsidRPr="007A0367">
              <w:rPr>
                <w:color w:val="000000"/>
              </w:rPr>
              <w:t>Chiplunkar</w:t>
            </w:r>
            <w:proofErr w:type="spellEnd"/>
            <w:r w:rsidRPr="007A0367">
              <w:rPr>
                <w:color w:val="000000"/>
              </w:rPr>
              <w:t xml:space="preserve">, </w:t>
            </w:r>
            <w:r w:rsidRPr="007A0367">
              <w:rPr>
                <w:lang w:eastAsia="en-GB"/>
              </w:rPr>
              <w:t xml:space="preserve">Felix </w:t>
            </w:r>
            <w:proofErr w:type="spellStart"/>
            <w:r w:rsidRPr="007A0367">
              <w:rPr>
                <w:lang w:eastAsia="en-GB"/>
              </w:rPr>
              <w:t>Dodds</w:t>
            </w:r>
            <w:proofErr w:type="spellEnd"/>
            <w:r w:rsidRPr="007A0367">
              <w:rPr>
                <w:lang w:eastAsia="en-GB"/>
              </w:rPr>
              <w:t xml:space="preserve">, David </w:t>
            </w:r>
            <w:proofErr w:type="spellStart"/>
            <w:r w:rsidRPr="007A0367">
              <w:rPr>
                <w:color w:val="000000"/>
              </w:rPr>
              <w:t>Dombkins</w:t>
            </w:r>
            <w:proofErr w:type="spellEnd"/>
            <w:r w:rsidRPr="007A0367">
              <w:rPr>
                <w:color w:val="000000"/>
              </w:rPr>
              <w:t xml:space="preserve">, </w:t>
            </w:r>
            <w:r w:rsidRPr="007A0367">
              <w:rPr>
                <w:lang w:eastAsia="en-GB"/>
              </w:rPr>
              <w:t xml:space="preserve">Marc </w:t>
            </w:r>
            <w:proofErr w:type="spellStart"/>
            <w:r w:rsidRPr="007A0367">
              <w:rPr>
                <w:lang w:eastAsia="en-GB"/>
              </w:rPr>
              <w:t>Fr</w:t>
            </w:r>
            <w:r>
              <w:rPr>
                <w:lang w:eastAsia="en-GB"/>
              </w:rPr>
              <w:t>ilet</w:t>
            </w:r>
            <w:proofErr w:type="spellEnd"/>
            <w:r>
              <w:rPr>
                <w:lang w:eastAsia="en-GB"/>
              </w:rPr>
              <w:t xml:space="preserve">, </w:t>
            </w:r>
            <w:proofErr w:type="spellStart"/>
            <w:r>
              <w:rPr>
                <w:lang w:eastAsia="en-GB"/>
              </w:rPr>
              <w:t>Kaimeng</w:t>
            </w:r>
            <w:proofErr w:type="spellEnd"/>
            <w:r>
              <w:rPr>
                <w:lang w:eastAsia="en-GB"/>
              </w:rPr>
              <w:t xml:space="preserve"> Li, Raymond Saner, </w:t>
            </w:r>
            <w:r w:rsidRPr="007A0367">
              <w:rPr>
                <w:bCs/>
                <w:iCs/>
                <w:color w:val="000000"/>
              </w:rPr>
              <w:t>Prashant Sharma</w:t>
            </w:r>
            <w:r>
              <w:rPr>
                <w:bCs/>
                <w:iCs/>
                <w:color w:val="000000"/>
              </w:rPr>
              <w:t xml:space="preserve">, Scott </w:t>
            </w:r>
            <w:proofErr w:type="spellStart"/>
            <w:r>
              <w:rPr>
                <w:bCs/>
                <w:iCs/>
                <w:color w:val="000000"/>
              </w:rPr>
              <w:t>Walchak</w:t>
            </w:r>
            <w:proofErr w:type="spellEnd"/>
            <w:r>
              <w:rPr>
                <w:bCs/>
                <w:iCs/>
                <w:color w:val="000000"/>
              </w:rPr>
              <w:t xml:space="preserve"> and Sedef </w:t>
            </w:r>
            <w:proofErr w:type="spellStart"/>
            <w:r>
              <w:rPr>
                <w:bCs/>
                <w:iCs/>
                <w:color w:val="000000"/>
              </w:rPr>
              <w:t>Yavuz</w:t>
            </w:r>
            <w:proofErr w:type="spellEnd"/>
            <w:r>
              <w:rPr>
                <w:bCs/>
                <w:iCs/>
                <w:color w:val="000000"/>
              </w:rPr>
              <w:t xml:space="preserve"> </w:t>
            </w:r>
            <w:proofErr w:type="spellStart"/>
            <w:r>
              <w:rPr>
                <w:bCs/>
                <w:iCs/>
                <w:color w:val="000000"/>
              </w:rPr>
              <w:t>Noyan</w:t>
            </w:r>
            <w:proofErr w:type="spellEnd"/>
            <w:r w:rsidRPr="007A0367">
              <w:rPr>
                <w:lang w:eastAsia="en-GB"/>
              </w:rPr>
              <w:t>.</w:t>
            </w:r>
          </w:p>
        </w:tc>
      </w:tr>
      <w:tr w:rsidR="005A5CA3" w14:paraId="7423F340" w14:textId="77777777" w:rsidTr="005A5CA3">
        <w:trPr>
          <w:jc w:val="center"/>
        </w:trPr>
        <w:tc>
          <w:tcPr>
            <w:tcW w:w="9637" w:type="dxa"/>
            <w:shd w:val="clear" w:color="auto" w:fill="auto"/>
          </w:tcPr>
          <w:p w14:paraId="577D11E2" w14:textId="77777777" w:rsidR="005A5CA3" w:rsidRDefault="005A5CA3" w:rsidP="005A5CA3"/>
        </w:tc>
      </w:tr>
    </w:tbl>
    <w:p w14:paraId="2237CA86" w14:textId="77777777" w:rsidR="0015655B" w:rsidRDefault="001E2668" w:rsidP="0015655B">
      <w:pPr>
        <w:spacing w:after="120"/>
      </w:pPr>
      <w:bookmarkStart w:id="1" w:name="_Toc518921696"/>
      <w:bookmarkStart w:id="2" w:name="_Toc522006332"/>
      <w:r>
        <w:tab/>
      </w:r>
    </w:p>
    <w:p w14:paraId="6A5EC7AB" w14:textId="77777777" w:rsidR="00AE48B1" w:rsidRDefault="00AE48B1">
      <w:pPr>
        <w:suppressAutoHyphens w:val="0"/>
        <w:spacing w:line="240" w:lineRule="auto"/>
        <w:rPr>
          <w:sz w:val="28"/>
        </w:rPr>
      </w:pPr>
      <w:r>
        <w:rPr>
          <w:sz w:val="28"/>
        </w:rPr>
        <w:br w:type="page"/>
      </w:r>
    </w:p>
    <w:p w14:paraId="51613C4A" w14:textId="5E4724E2" w:rsidR="0015655B" w:rsidRDefault="0015655B" w:rsidP="0015655B">
      <w:pPr>
        <w:spacing w:after="120"/>
        <w:rPr>
          <w:sz w:val="28"/>
        </w:rPr>
      </w:pPr>
      <w:r>
        <w:rPr>
          <w:sz w:val="28"/>
        </w:rPr>
        <w:lastRenderedPageBreak/>
        <w:t>Contents</w:t>
      </w:r>
    </w:p>
    <w:p w14:paraId="1A52B2E9" w14:textId="1E2EFBC9" w:rsidR="0015655B" w:rsidRDefault="0015655B" w:rsidP="006445F0">
      <w:pPr>
        <w:tabs>
          <w:tab w:val="left" w:pos="1917"/>
          <w:tab w:val="right" w:pos="9638"/>
        </w:tabs>
        <w:spacing w:after="120"/>
        <w:ind w:left="283"/>
        <w:rPr>
          <w:sz w:val="18"/>
        </w:rPr>
      </w:pPr>
      <w:r>
        <w:rPr>
          <w:i/>
          <w:sz w:val="18"/>
        </w:rPr>
        <w:tab/>
      </w:r>
      <w:r w:rsidR="006445F0">
        <w:rPr>
          <w:i/>
          <w:sz w:val="18"/>
        </w:rPr>
        <w:tab/>
      </w:r>
      <w:r>
        <w:rPr>
          <w:i/>
          <w:sz w:val="18"/>
        </w:rPr>
        <w:t>Page</w:t>
      </w:r>
    </w:p>
    <w:sdt>
      <w:sdtPr>
        <w:rPr>
          <w:rFonts w:ascii="Times New Roman" w:eastAsia="Times New Roman" w:hAnsi="Times New Roman" w:cs="Times New Roman"/>
          <w:b w:val="0"/>
          <w:bCs w:val="0"/>
          <w:caps w:val="0"/>
          <w:sz w:val="20"/>
          <w:szCs w:val="20"/>
          <w:lang w:val="en-GB" w:eastAsia="en-US"/>
        </w:rPr>
        <w:id w:val="1945112836"/>
        <w:docPartObj>
          <w:docPartGallery w:val="Table of Contents"/>
          <w:docPartUnique/>
        </w:docPartObj>
      </w:sdtPr>
      <w:sdtEndPr>
        <w:rPr>
          <w:noProof/>
        </w:rPr>
      </w:sdtEndPr>
      <w:sdtContent>
        <w:p w14:paraId="1DF21487" w14:textId="1024D306" w:rsidR="00AD41E5" w:rsidRDefault="00AD41E5" w:rsidP="009021B7">
          <w:pPr>
            <w:pStyle w:val="TOCHeading"/>
            <w:ind w:left="0" w:firstLine="0"/>
            <w:jc w:val="left"/>
          </w:pPr>
        </w:p>
        <w:p w14:paraId="3728F682" w14:textId="2A543C5C" w:rsidR="00455E3E" w:rsidRDefault="00AD41E5" w:rsidP="00455E3E">
          <w:pPr>
            <w:pStyle w:val="TOC1"/>
            <w:rPr>
              <w:rFonts w:asciiTheme="minorHAnsi" w:hAnsiTheme="minorHAnsi" w:cstheme="minorBidi"/>
              <w:noProof/>
              <w:lang w:eastAsia="zh-CN"/>
            </w:rPr>
          </w:pPr>
          <w:r>
            <w:fldChar w:fldCharType="begin"/>
          </w:r>
          <w:r>
            <w:instrText xml:space="preserve"> TOC \o "1-3" \h \z \u </w:instrText>
          </w:r>
          <w:r>
            <w:fldChar w:fldCharType="separate"/>
          </w:r>
          <w:hyperlink w:anchor="_Toc525203172" w:history="1">
            <w:r w:rsidR="00455E3E" w:rsidRPr="00915076">
              <w:rPr>
                <w:rStyle w:val="Hyperlink"/>
                <w:noProof/>
              </w:rPr>
              <w:t>I.</w:t>
            </w:r>
            <w:r w:rsidR="00455E3E">
              <w:rPr>
                <w:rFonts w:asciiTheme="minorHAnsi" w:hAnsiTheme="minorHAnsi" w:cstheme="minorBidi"/>
                <w:noProof/>
                <w:lang w:eastAsia="zh-CN"/>
              </w:rPr>
              <w:tab/>
            </w:r>
            <w:r w:rsidR="00455E3E" w:rsidRPr="00915076">
              <w:rPr>
                <w:rStyle w:val="Hyperlink"/>
                <w:noProof/>
              </w:rPr>
              <w:t>Introduction</w:t>
            </w:r>
            <w:r w:rsidR="00455E3E">
              <w:rPr>
                <w:noProof/>
                <w:webHidden/>
              </w:rPr>
              <w:tab/>
            </w:r>
            <w:r w:rsidR="00455E3E">
              <w:rPr>
                <w:noProof/>
                <w:webHidden/>
              </w:rPr>
              <w:fldChar w:fldCharType="begin"/>
            </w:r>
            <w:r w:rsidR="00455E3E">
              <w:rPr>
                <w:noProof/>
                <w:webHidden/>
              </w:rPr>
              <w:instrText xml:space="preserve"> PAGEREF _Toc525203172 \h </w:instrText>
            </w:r>
            <w:r w:rsidR="00455E3E">
              <w:rPr>
                <w:noProof/>
                <w:webHidden/>
              </w:rPr>
            </w:r>
            <w:r w:rsidR="00455E3E">
              <w:rPr>
                <w:noProof/>
                <w:webHidden/>
              </w:rPr>
              <w:fldChar w:fldCharType="separate"/>
            </w:r>
            <w:r w:rsidR="00081163">
              <w:rPr>
                <w:noProof/>
                <w:webHidden/>
              </w:rPr>
              <w:t>4</w:t>
            </w:r>
            <w:r w:rsidR="00455E3E">
              <w:rPr>
                <w:noProof/>
                <w:webHidden/>
              </w:rPr>
              <w:fldChar w:fldCharType="end"/>
            </w:r>
          </w:hyperlink>
        </w:p>
        <w:p w14:paraId="3985A368" w14:textId="5D8FD58F" w:rsidR="00455E3E" w:rsidRDefault="00BE42AC" w:rsidP="00455E3E">
          <w:pPr>
            <w:pStyle w:val="TOC1"/>
            <w:rPr>
              <w:rFonts w:asciiTheme="minorHAnsi" w:hAnsiTheme="minorHAnsi" w:cstheme="minorBidi"/>
              <w:noProof/>
              <w:lang w:eastAsia="zh-CN"/>
            </w:rPr>
          </w:pPr>
          <w:hyperlink w:anchor="_Toc525203173" w:history="1">
            <w:r w:rsidR="00455E3E" w:rsidRPr="00915076">
              <w:rPr>
                <w:rStyle w:val="Hyperlink"/>
                <w:noProof/>
              </w:rPr>
              <w:t>II.</w:t>
            </w:r>
            <w:r w:rsidR="00455E3E">
              <w:rPr>
                <w:rFonts w:asciiTheme="minorHAnsi" w:hAnsiTheme="minorHAnsi" w:cstheme="minorBidi"/>
                <w:noProof/>
                <w:lang w:eastAsia="zh-CN"/>
              </w:rPr>
              <w:tab/>
            </w:r>
            <w:r w:rsidR="00455E3E" w:rsidRPr="00915076">
              <w:rPr>
                <w:rStyle w:val="Hyperlink"/>
                <w:noProof/>
              </w:rPr>
              <w:t>The Guiding Principles for People-first Public-Private Partnerships for the United Nations Sustainable Development Goals</w:t>
            </w:r>
            <w:r w:rsidR="00455E3E">
              <w:rPr>
                <w:noProof/>
                <w:webHidden/>
              </w:rPr>
              <w:tab/>
            </w:r>
            <w:r w:rsidR="00455E3E">
              <w:rPr>
                <w:noProof/>
                <w:webHidden/>
              </w:rPr>
              <w:fldChar w:fldCharType="begin"/>
            </w:r>
            <w:r w:rsidR="00455E3E">
              <w:rPr>
                <w:noProof/>
                <w:webHidden/>
              </w:rPr>
              <w:instrText xml:space="preserve"> PAGEREF _Toc525203173 \h </w:instrText>
            </w:r>
            <w:r w:rsidR="00455E3E">
              <w:rPr>
                <w:noProof/>
                <w:webHidden/>
              </w:rPr>
            </w:r>
            <w:r w:rsidR="00455E3E">
              <w:rPr>
                <w:noProof/>
                <w:webHidden/>
              </w:rPr>
              <w:fldChar w:fldCharType="separate"/>
            </w:r>
            <w:r w:rsidR="00081163">
              <w:rPr>
                <w:noProof/>
                <w:webHidden/>
              </w:rPr>
              <w:t>9</w:t>
            </w:r>
            <w:r w:rsidR="00455E3E">
              <w:rPr>
                <w:noProof/>
                <w:webHidden/>
              </w:rPr>
              <w:fldChar w:fldCharType="end"/>
            </w:r>
          </w:hyperlink>
        </w:p>
        <w:p w14:paraId="56DA9FE0" w14:textId="1E9D1BF4" w:rsidR="00455E3E" w:rsidRDefault="00BE42AC" w:rsidP="00455E3E">
          <w:pPr>
            <w:pStyle w:val="TOC2"/>
            <w:tabs>
              <w:tab w:val="right" w:leader="dot" w:pos="9498"/>
            </w:tabs>
            <w:rPr>
              <w:rFonts w:asciiTheme="minorHAnsi" w:hAnsiTheme="minorHAnsi" w:cstheme="minorBidi"/>
              <w:noProof/>
              <w:lang w:eastAsia="zh-CN"/>
            </w:rPr>
          </w:pPr>
          <w:hyperlink w:anchor="_Toc525203174" w:history="1">
            <w:r w:rsidR="00455E3E" w:rsidRPr="00915076">
              <w:rPr>
                <w:rStyle w:val="Hyperlink"/>
                <w:noProof/>
              </w:rPr>
              <w:t>Principle 1: Listen to the people on their preferences for projects and public services, and make sure they see the results and benefits from the projects</w:t>
            </w:r>
            <w:r w:rsidR="00455E3E">
              <w:rPr>
                <w:noProof/>
                <w:webHidden/>
              </w:rPr>
              <w:tab/>
            </w:r>
            <w:r w:rsidR="00455E3E">
              <w:rPr>
                <w:noProof/>
                <w:webHidden/>
              </w:rPr>
              <w:fldChar w:fldCharType="begin"/>
            </w:r>
            <w:r w:rsidR="00455E3E">
              <w:rPr>
                <w:noProof/>
                <w:webHidden/>
              </w:rPr>
              <w:instrText xml:space="preserve"> PAGEREF _Toc525203174 \h </w:instrText>
            </w:r>
            <w:r w:rsidR="00455E3E">
              <w:rPr>
                <w:noProof/>
                <w:webHidden/>
              </w:rPr>
            </w:r>
            <w:r w:rsidR="00455E3E">
              <w:rPr>
                <w:noProof/>
                <w:webHidden/>
              </w:rPr>
              <w:fldChar w:fldCharType="separate"/>
            </w:r>
            <w:r w:rsidR="00081163">
              <w:rPr>
                <w:noProof/>
                <w:webHidden/>
              </w:rPr>
              <w:t>9</w:t>
            </w:r>
            <w:r w:rsidR="00455E3E">
              <w:rPr>
                <w:noProof/>
                <w:webHidden/>
              </w:rPr>
              <w:fldChar w:fldCharType="end"/>
            </w:r>
          </w:hyperlink>
        </w:p>
        <w:p w14:paraId="1C343F13" w14:textId="79B99C26" w:rsidR="00455E3E" w:rsidRDefault="00BE42AC" w:rsidP="00455E3E">
          <w:pPr>
            <w:pStyle w:val="TOC2"/>
            <w:tabs>
              <w:tab w:val="right" w:leader="dot" w:pos="9498"/>
            </w:tabs>
            <w:rPr>
              <w:rFonts w:asciiTheme="minorHAnsi" w:hAnsiTheme="minorHAnsi" w:cstheme="minorBidi"/>
              <w:noProof/>
              <w:lang w:eastAsia="zh-CN"/>
            </w:rPr>
          </w:pPr>
          <w:hyperlink w:anchor="_Toc525203175" w:history="1">
            <w:r w:rsidR="00455E3E" w:rsidRPr="00915076">
              <w:rPr>
                <w:rStyle w:val="Hyperlink"/>
                <w:noProof/>
              </w:rPr>
              <w:t xml:space="preserve">Principle 2: Deliver more projects, that are better, simpler and smaller People-first </w:t>
            </w:r>
            <w:r w:rsidR="00455E3E">
              <w:rPr>
                <w:rStyle w:val="Hyperlink"/>
                <w:noProof/>
              </w:rPr>
              <w:t xml:space="preserve">                 </w:t>
            </w:r>
            <w:r w:rsidR="00455E3E" w:rsidRPr="00915076">
              <w:rPr>
                <w:rStyle w:val="Hyperlink"/>
                <w:noProof/>
              </w:rPr>
              <w:t>Public-Private Partnerships</w:t>
            </w:r>
            <w:r w:rsidR="00455E3E">
              <w:rPr>
                <w:noProof/>
                <w:webHidden/>
              </w:rPr>
              <w:tab/>
            </w:r>
            <w:r w:rsidR="00455E3E">
              <w:rPr>
                <w:noProof/>
                <w:webHidden/>
              </w:rPr>
              <w:fldChar w:fldCharType="begin"/>
            </w:r>
            <w:r w:rsidR="00455E3E">
              <w:rPr>
                <w:noProof/>
                <w:webHidden/>
              </w:rPr>
              <w:instrText xml:space="preserve"> PAGEREF _Toc525203175 \h </w:instrText>
            </w:r>
            <w:r w:rsidR="00455E3E">
              <w:rPr>
                <w:noProof/>
                <w:webHidden/>
              </w:rPr>
            </w:r>
            <w:r w:rsidR="00455E3E">
              <w:rPr>
                <w:noProof/>
                <w:webHidden/>
              </w:rPr>
              <w:fldChar w:fldCharType="separate"/>
            </w:r>
            <w:r w:rsidR="00081163">
              <w:rPr>
                <w:noProof/>
                <w:webHidden/>
              </w:rPr>
              <w:t>13</w:t>
            </w:r>
            <w:r w:rsidR="00455E3E">
              <w:rPr>
                <w:noProof/>
                <w:webHidden/>
              </w:rPr>
              <w:fldChar w:fldCharType="end"/>
            </w:r>
          </w:hyperlink>
        </w:p>
        <w:p w14:paraId="1B64888E" w14:textId="37677640" w:rsidR="00455E3E" w:rsidRDefault="00BE42AC" w:rsidP="00455E3E">
          <w:pPr>
            <w:pStyle w:val="TOC2"/>
            <w:tabs>
              <w:tab w:val="right" w:leader="dot" w:pos="9498"/>
            </w:tabs>
            <w:rPr>
              <w:rFonts w:asciiTheme="minorHAnsi" w:hAnsiTheme="minorHAnsi" w:cstheme="minorBidi"/>
              <w:noProof/>
              <w:lang w:eastAsia="zh-CN"/>
            </w:rPr>
          </w:pPr>
          <w:hyperlink w:anchor="_Toc525203176" w:history="1">
            <w:r w:rsidR="00455E3E" w:rsidRPr="00915076">
              <w:rPr>
                <w:rStyle w:val="Hyperlink"/>
                <w:noProof/>
              </w:rPr>
              <w:t xml:space="preserve">Principle 3: Improve the skills at all levels and make sure that women are empowered </w:t>
            </w:r>
            <w:r w:rsidR="00455E3E">
              <w:rPr>
                <w:rStyle w:val="Hyperlink"/>
                <w:noProof/>
              </w:rPr>
              <w:t xml:space="preserve">                  </w:t>
            </w:r>
            <w:r w:rsidR="00455E3E" w:rsidRPr="00915076">
              <w:rPr>
                <w:rStyle w:val="Hyperlink"/>
                <w:noProof/>
              </w:rPr>
              <w:t>by People-first projects</w:t>
            </w:r>
            <w:r w:rsidR="00455E3E">
              <w:rPr>
                <w:noProof/>
                <w:webHidden/>
              </w:rPr>
              <w:tab/>
            </w:r>
            <w:r w:rsidR="00455E3E">
              <w:rPr>
                <w:noProof/>
                <w:webHidden/>
              </w:rPr>
              <w:fldChar w:fldCharType="begin"/>
            </w:r>
            <w:r w:rsidR="00455E3E">
              <w:rPr>
                <w:noProof/>
                <w:webHidden/>
              </w:rPr>
              <w:instrText xml:space="preserve"> PAGEREF _Toc525203176 \h </w:instrText>
            </w:r>
            <w:r w:rsidR="00455E3E">
              <w:rPr>
                <w:noProof/>
                <w:webHidden/>
              </w:rPr>
            </w:r>
            <w:r w:rsidR="00455E3E">
              <w:rPr>
                <w:noProof/>
                <w:webHidden/>
              </w:rPr>
              <w:fldChar w:fldCharType="separate"/>
            </w:r>
            <w:r w:rsidR="00081163">
              <w:rPr>
                <w:noProof/>
                <w:webHidden/>
              </w:rPr>
              <w:t>17</w:t>
            </w:r>
            <w:r w:rsidR="00455E3E">
              <w:rPr>
                <w:noProof/>
                <w:webHidden/>
              </w:rPr>
              <w:fldChar w:fldCharType="end"/>
            </w:r>
          </w:hyperlink>
        </w:p>
        <w:p w14:paraId="7AD78274" w14:textId="2F9F81D6" w:rsidR="00455E3E" w:rsidRDefault="00BE42AC" w:rsidP="00455E3E">
          <w:pPr>
            <w:pStyle w:val="TOC2"/>
            <w:tabs>
              <w:tab w:val="right" w:leader="dot" w:pos="9498"/>
            </w:tabs>
            <w:rPr>
              <w:rFonts w:asciiTheme="minorHAnsi" w:hAnsiTheme="minorHAnsi" w:cstheme="minorBidi"/>
              <w:noProof/>
              <w:lang w:eastAsia="zh-CN"/>
            </w:rPr>
          </w:pPr>
          <w:hyperlink w:anchor="_Toc525203177" w:history="1">
            <w:r w:rsidR="00455E3E" w:rsidRPr="00915076">
              <w:rPr>
                <w:rStyle w:val="Hyperlink"/>
                <w:noProof/>
              </w:rPr>
              <w:t xml:space="preserve">Principle 4: Improve </w:t>
            </w:r>
            <w:r w:rsidR="00455E3E" w:rsidRPr="00915076">
              <w:rPr>
                <w:rStyle w:val="Hyperlink"/>
                <w:rFonts w:eastAsiaTheme="majorEastAsia"/>
                <w:noProof/>
              </w:rPr>
              <w:t xml:space="preserve">legal and regulatory frameworks for People-first Public-Private </w:t>
            </w:r>
            <w:r w:rsidR="00455E3E">
              <w:rPr>
                <w:rStyle w:val="Hyperlink"/>
                <w:rFonts w:eastAsiaTheme="majorEastAsia"/>
                <w:noProof/>
              </w:rPr>
              <w:t xml:space="preserve">     </w:t>
            </w:r>
            <w:r w:rsidR="00455E3E" w:rsidRPr="00915076">
              <w:rPr>
                <w:rStyle w:val="Hyperlink"/>
                <w:rFonts w:eastAsiaTheme="majorEastAsia"/>
                <w:noProof/>
              </w:rPr>
              <w:t>Partnerships to achieve better governance and a zero-tolerance approach to corruption</w:t>
            </w:r>
            <w:r w:rsidR="00455E3E">
              <w:rPr>
                <w:noProof/>
                <w:webHidden/>
              </w:rPr>
              <w:tab/>
            </w:r>
            <w:r w:rsidR="00455E3E">
              <w:rPr>
                <w:noProof/>
                <w:webHidden/>
              </w:rPr>
              <w:fldChar w:fldCharType="begin"/>
            </w:r>
            <w:r w:rsidR="00455E3E">
              <w:rPr>
                <w:noProof/>
                <w:webHidden/>
              </w:rPr>
              <w:instrText xml:space="preserve"> PAGEREF _Toc525203177 \h </w:instrText>
            </w:r>
            <w:r w:rsidR="00455E3E">
              <w:rPr>
                <w:noProof/>
                <w:webHidden/>
              </w:rPr>
            </w:r>
            <w:r w:rsidR="00455E3E">
              <w:rPr>
                <w:noProof/>
                <w:webHidden/>
              </w:rPr>
              <w:fldChar w:fldCharType="separate"/>
            </w:r>
            <w:r w:rsidR="00081163">
              <w:rPr>
                <w:noProof/>
                <w:webHidden/>
              </w:rPr>
              <w:t>21</w:t>
            </w:r>
            <w:r w:rsidR="00455E3E">
              <w:rPr>
                <w:noProof/>
                <w:webHidden/>
              </w:rPr>
              <w:fldChar w:fldCharType="end"/>
            </w:r>
          </w:hyperlink>
        </w:p>
        <w:p w14:paraId="38B4984C" w14:textId="08320BF0" w:rsidR="00455E3E" w:rsidRDefault="00BE42AC" w:rsidP="00455E3E">
          <w:pPr>
            <w:pStyle w:val="TOC2"/>
            <w:tabs>
              <w:tab w:val="right" w:leader="dot" w:pos="9498"/>
            </w:tabs>
            <w:rPr>
              <w:rFonts w:asciiTheme="minorHAnsi" w:hAnsiTheme="minorHAnsi" w:cstheme="minorBidi"/>
              <w:noProof/>
              <w:lang w:eastAsia="zh-CN"/>
            </w:rPr>
          </w:pPr>
          <w:hyperlink w:anchor="_Toc525203178" w:history="1">
            <w:r w:rsidR="00455E3E" w:rsidRPr="00915076">
              <w:rPr>
                <w:rStyle w:val="Hyperlink"/>
                <w:noProof/>
              </w:rPr>
              <w:t>Principle 5: Increase transparency and improve accountability in projects by disclosing full information about projects to the people</w:t>
            </w:r>
            <w:r w:rsidR="00455E3E">
              <w:rPr>
                <w:noProof/>
                <w:webHidden/>
              </w:rPr>
              <w:tab/>
            </w:r>
            <w:r w:rsidR="00455E3E">
              <w:rPr>
                <w:noProof/>
                <w:webHidden/>
              </w:rPr>
              <w:fldChar w:fldCharType="begin"/>
            </w:r>
            <w:r w:rsidR="00455E3E">
              <w:rPr>
                <w:noProof/>
                <w:webHidden/>
              </w:rPr>
              <w:instrText xml:space="preserve"> PAGEREF _Toc525203178 \h </w:instrText>
            </w:r>
            <w:r w:rsidR="00455E3E">
              <w:rPr>
                <w:noProof/>
                <w:webHidden/>
              </w:rPr>
            </w:r>
            <w:r w:rsidR="00455E3E">
              <w:rPr>
                <w:noProof/>
                <w:webHidden/>
              </w:rPr>
              <w:fldChar w:fldCharType="separate"/>
            </w:r>
            <w:r w:rsidR="00081163">
              <w:rPr>
                <w:noProof/>
                <w:webHidden/>
              </w:rPr>
              <w:t>24</w:t>
            </w:r>
            <w:r w:rsidR="00455E3E">
              <w:rPr>
                <w:noProof/>
                <w:webHidden/>
              </w:rPr>
              <w:fldChar w:fldCharType="end"/>
            </w:r>
          </w:hyperlink>
        </w:p>
        <w:p w14:paraId="034374B4" w14:textId="4B938F44" w:rsidR="00455E3E" w:rsidRDefault="00BE42AC" w:rsidP="00455E3E">
          <w:pPr>
            <w:pStyle w:val="TOC2"/>
            <w:tabs>
              <w:tab w:val="right" w:leader="dot" w:pos="9498"/>
            </w:tabs>
            <w:rPr>
              <w:rFonts w:asciiTheme="minorHAnsi" w:hAnsiTheme="minorHAnsi" w:cstheme="minorBidi"/>
              <w:noProof/>
              <w:lang w:eastAsia="zh-CN"/>
            </w:rPr>
          </w:pPr>
          <w:hyperlink w:anchor="_Toc525203179" w:history="1">
            <w:r w:rsidR="00455E3E" w:rsidRPr="00915076">
              <w:rPr>
                <w:rStyle w:val="Hyperlink"/>
                <w:noProof/>
              </w:rPr>
              <w:t>Principle 6: De-risk projects to promote People-first Public-Private Partnerships criteria</w:t>
            </w:r>
            <w:r w:rsidR="00455E3E">
              <w:rPr>
                <w:noProof/>
                <w:webHidden/>
              </w:rPr>
              <w:tab/>
            </w:r>
            <w:r w:rsidR="00455E3E">
              <w:rPr>
                <w:noProof/>
                <w:webHidden/>
              </w:rPr>
              <w:fldChar w:fldCharType="begin"/>
            </w:r>
            <w:r w:rsidR="00455E3E">
              <w:rPr>
                <w:noProof/>
                <w:webHidden/>
              </w:rPr>
              <w:instrText xml:space="preserve"> PAGEREF _Toc525203179 \h </w:instrText>
            </w:r>
            <w:r w:rsidR="00455E3E">
              <w:rPr>
                <w:noProof/>
                <w:webHidden/>
              </w:rPr>
            </w:r>
            <w:r w:rsidR="00455E3E">
              <w:rPr>
                <w:noProof/>
                <w:webHidden/>
              </w:rPr>
              <w:fldChar w:fldCharType="separate"/>
            </w:r>
            <w:r w:rsidR="00081163">
              <w:rPr>
                <w:noProof/>
                <w:webHidden/>
              </w:rPr>
              <w:t>26</w:t>
            </w:r>
            <w:r w:rsidR="00455E3E">
              <w:rPr>
                <w:noProof/>
                <w:webHidden/>
              </w:rPr>
              <w:fldChar w:fldCharType="end"/>
            </w:r>
          </w:hyperlink>
        </w:p>
        <w:p w14:paraId="4DE0CFBE" w14:textId="568A44BF" w:rsidR="00455E3E" w:rsidRDefault="00BE42AC" w:rsidP="00455E3E">
          <w:pPr>
            <w:pStyle w:val="TOC2"/>
            <w:tabs>
              <w:tab w:val="right" w:leader="dot" w:pos="9498"/>
            </w:tabs>
            <w:rPr>
              <w:rFonts w:asciiTheme="minorHAnsi" w:hAnsiTheme="minorHAnsi" w:cstheme="minorBidi"/>
              <w:noProof/>
              <w:lang w:eastAsia="zh-CN"/>
            </w:rPr>
          </w:pPr>
          <w:hyperlink w:anchor="_Toc525203180" w:history="1">
            <w:r w:rsidR="00455E3E" w:rsidRPr="00915076">
              <w:rPr>
                <w:rStyle w:val="Hyperlink"/>
                <w:noProof/>
              </w:rPr>
              <w:t xml:space="preserve">Principle 7: Promote “Value for People” in People-first Public-Private Partnerships </w:t>
            </w:r>
            <w:r w:rsidR="00455E3E">
              <w:rPr>
                <w:rStyle w:val="Hyperlink"/>
                <w:noProof/>
              </w:rPr>
              <w:t xml:space="preserve">      </w:t>
            </w:r>
            <w:r w:rsidR="00455E3E" w:rsidRPr="00915076">
              <w:rPr>
                <w:rStyle w:val="Hyperlink"/>
                <w:noProof/>
              </w:rPr>
              <w:t>procurement and not only “Value for Money”</w:t>
            </w:r>
            <w:r w:rsidR="00455E3E">
              <w:rPr>
                <w:noProof/>
                <w:webHidden/>
              </w:rPr>
              <w:tab/>
            </w:r>
            <w:r w:rsidR="00455E3E">
              <w:rPr>
                <w:noProof/>
                <w:webHidden/>
              </w:rPr>
              <w:fldChar w:fldCharType="begin"/>
            </w:r>
            <w:r w:rsidR="00455E3E">
              <w:rPr>
                <w:noProof/>
                <w:webHidden/>
              </w:rPr>
              <w:instrText xml:space="preserve"> PAGEREF _Toc525203180 \h </w:instrText>
            </w:r>
            <w:r w:rsidR="00455E3E">
              <w:rPr>
                <w:noProof/>
                <w:webHidden/>
              </w:rPr>
            </w:r>
            <w:r w:rsidR="00455E3E">
              <w:rPr>
                <w:noProof/>
                <w:webHidden/>
              </w:rPr>
              <w:fldChar w:fldCharType="separate"/>
            </w:r>
            <w:r w:rsidR="00081163">
              <w:rPr>
                <w:noProof/>
                <w:webHidden/>
              </w:rPr>
              <w:t>28</w:t>
            </w:r>
            <w:r w:rsidR="00455E3E">
              <w:rPr>
                <w:noProof/>
                <w:webHidden/>
              </w:rPr>
              <w:fldChar w:fldCharType="end"/>
            </w:r>
          </w:hyperlink>
        </w:p>
        <w:p w14:paraId="448E8843" w14:textId="672735FA" w:rsidR="00455E3E" w:rsidRDefault="00BE42AC" w:rsidP="00455E3E">
          <w:pPr>
            <w:pStyle w:val="TOC2"/>
            <w:tabs>
              <w:tab w:val="right" w:leader="dot" w:pos="9498"/>
            </w:tabs>
            <w:rPr>
              <w:rFonts w:asciiTheme="minorHAnsi" w:hAnsiTheme="minorHAnsi" w:cstheme="minorBidi"/>
              <w:noProof/>
              <w:lang w:eastAsia="zh-CN"/>
            </w:rPr>
          </w:pPr>
          <w:hyperlink w:anchor="_Toc525203181" w:history="1">
            <w:r w:rsidR="00455E3E" w:rsidRPr="00915076">
              <w:rPr>
                <w:rStyle w:val="Hyperlink"/>
                <w:noProof/>
              </w:rPr>
              <w:t xml:space="preserve">Principle 8: Make People-first Public-Private Partnerships environmentally sustainable </w:t>
            </w:r>
            <w:r w:rsidR="00455E3E">
              <w:rPr>
                <w:rStyle w:val="Hyperlink"/>
                <w:noProof/>
              </w:rPr>
              <w:t xml:space="preserve">               </w:t>
            </w:r>
            <w:r w:rsidR="00455E3E" w:rsidRPr="00915076">
              <w:rPr>
                <w:rStyle w:val="Hyperlink"/>
                <w:noProof/>
              </w:rPr>
              <w:t>and “fit for purpose” for the 2030 Agenda</w:t>
            </w:r>
            <w:r w:rsidR="00455E3E">
              <w:rPr>
                <w:noProof/>
                <w:webHidden/>
              </w:rPr>
              <w:tab/>
            </w:r>
            <w:r w:rsidR="00455E3E">
              <w:rPr>
                <w:noProof/>
                <w:webHidden/>
              </w:rPr>
              <w:fldChar w:fldCharType="begin"/>
            </w:r>
            <w:r w:rsidR="00455E3E">
              <w:rPr>
                <w:noProof/>
                <w:webHidden/>
              </w:rPr>
              <w:instrText xml:space="preserve"> PAGEREF _Toc525203181 \h </w:instrText>
            </w:r>
            <w:r w:rsidR="00455E3E">
              <w:rPr>
                <w:noProof/>
                <w:webHidden/>
              </w:rPr>
            </w:r>
            <w:r w:rsidR="00455E3E">
              <w:rPr>
                <w:noProof/>
                <w:webHidden/>
              </w:rPr>
              <w:fldChar w:fldCharType="separate"/>
            </w:r>
            <w:r w:rsidR="00081163">
              <w:rPr>
                <w:noProof/>
                <w:webHidden/>
              </w:rPr>
              <w:t>32</w:t>
            </w:r>
            <w:r w:rsidR="00455E3E">
              <w:rPr>
                <w:noProof/>
                <w:webHidden/>
              </w:rPr>
              <w:fldChar w:fldCharType="end"/>
            </w:r>
          </w:hyperlink>
        </w:p>
        <w:p w14:paraId="2B0E53D3" w14:textId="72C8E8F0" w:rsidR="00455E3E" w:rsidRDefault="00BE42AC" w:rsidP="00455E3E">
          <w:pPr>
            <w:pStyle w:val="TOC2"/>
            <w:tabs>
              <w:tab w:val="right" w:leader="dot" w:pos="9498"/>
            </w:tabs>
            <w:rPr>
              <w:rFonts w:asciiTheme="minorHAnsi" w:hAnsiTheme="minorHAnsi" w:cstheme="minorBidi"/>
              <w:noProof/>
              <w:lang w:eastAsia="zh-CN"/>
            </w:rPr>
          </w:pPr>
          <w:hyperlink w:anchor="_Toc525203182" w:history="1">
            <w:r w:rsidR="00455E3E" w:rsidRPr="00915076">
              <w:rPr>
                <w:rStyle w:val="Hyperlink"/>
                <w:noProof/>
              </w:rPr>
              <w:t xml:space="preserve">Principle 9: Encourage blended financing to become an integral ingredient to promote </w:t>
            </w:r>
            <w:r w:rsidR="00455E3E">
              <w:rPr>
                <w:rStyle w:val="Hyperlink"/>
                <w:noProof/>
              </w:rPr>
              <w:t xml:space="preserve">          </w:t>
            </w:r>
            <w:r w:rsidR="00455E3E" w:rsidRPr="00915076">
              <w:rPr>
                <w:rStyle w:val="Hyperlink"/>
                <w:noProof/>
              </w:rPr>
              <w:t>People-first Public-Private Partnerships</w:t>
            </w:r>
            <w:r w:rsidR="00455E3E">
              <w:rPr>
                <w:noProof/>
                <w:webHidden/>
              </w:rPr>
              <w:tab/>
            </w:r>
            <w:r w:rsidR="00455E3E">
              <w:rPr>
                <w:noProof/>
                <w:webHidden/>
              </w:rPr>
              <w:fldChar w:fldCharType="begin"/>
            </w:r>
            <w:r w:rsidR="00455E3E">
              <w:rPr>
                <w:noProof/>
                <w:webHidden/>
              </w:rPr>
              <w:instrText xml:space="preserve"> PAGEREF _Toc525203182 \h </w:instrText>
            </w:r>
            <w:r w:rsidR="00455E3E">
              <w:rPr>
                <w:noProof/>
                <w:webHidden/>
              </w:rPr>
            </w:r>
            <w:r w:rsidR="00455E3E">
              <w:rPr>
                <w:noProof/>
                <w:webHidden/>
              </w:rPr>
              <w:fldChar w:fldCharType="separate"/>
            </w:r>
            <w:r w:rsidR="00081163">
              <w:rPr>
                <w:noProof/>
                <w:webHidden/>
              </w:rPr>
              <w:t>34</w:t>
            </w:r>
            <w:r w:rsidR="00455E3E">
              <w:rPr>
                <w:noProof/>
                <w:webHidden/>
              </w:rPr>
              <w:fldChar w:fldCharType="end"/>
            </w:r>
          </w:hyperlink>
        </w:p>
        <w:p w14:paraId="5FB28531" w14:textId="4A98BC75" w:rsidR="00455E3E" w:rsidRDefault="00BE42AC" w:rsidP="00455E3E">
          <w:pPr>
            <w:pStyle w:val="TOC2"/>
            <w:tabs>
              <w:tab w:val="right" w:leader="dot" w:pos="9498"/>
            </w:tabs>
            <w:rPr>
              <w:rFonts w:asciiTheme="minorHAnsi" w:hAnsiTheme="minorHAnsi" w:cstheme="minorBidi"/>
              <w:noProof/>
              <w:lang w:eastAsia="zh-CN"/>
            </w:rPr>
          </w:pPr>
          <w:hyperlink w:anchor="_Toc525203183" w:history="1">
            <w:r w:rsidR="00455E3E" w:rsidRPr="00915076">
              <w:rPr>
                <w:rStyle w:val="Hyperlink"/>
                <w:noProof/>
              </w:rPr>
              <w:t>Principle 10: Enhance the fiscal sustainability for People-first Public-Private Partnerships</w:t>
            </w:r>
            <w:r w:rsidR="00455E3E">
              <w:rPr>
                <w:rStyle w:val="Hyperlink"/>
                <w:noProof/>
              </w:rPr>
              <w:t xml:space="preserve">          </w:t>
            </w:r>
            <w:r w:rsidR="00455E3E" w:rsidRPr="00915076">
              <w:rPr>
                <w:rStyle w:val="Hyperlink"/>
                <w:noProof/>
              </w:rPr>
              <w:t xml:space="preserve"> and avoid the risk of the so-called “debt traps”</w:t>
            </w:r>
            <w:r w:rsidR="00455E3E">
              <w:rPr>
                <w:noProof/>
                <w:webHidden/>
              </w:rPr>
              <w:tab/>
            </w:r>
            <w:r w:rsidR="00455E3E">
              <w:rPr>
                <w:noProof/>
                <w:webHidden/>
              </w:rPr>
              <w:fldChar w:fldCharType="begin"/>
            </w:r>
            <w:r w:rsidR="00455E3E">
              <w:rPr>
                <w:noProof/>
                <w:webHidden/>
              </w:rPr>
              <w:instrText xml:space="preserve"> PAGEREF _Toc525203183 \h </w:instrText>
            </w:r>
            <w:r w:rsidR="00455E3E">
              <w:rPr>
                <w:noProof/>
                <w:webHidden/>
              </w:rPr>
            </w:r>
            <w:r w:rsidR="00455E3E">
              <w:rPr>
                <w:noProof/>
                <w:webHidden/>
              </w:rPr>
              <w:fldChar w:fldCharType="separate"/>
            </w:r>
            <w:r w:rsidR="00081163">
              <w:rPr>
                <w:noProof/>
                <w:webHidden/>
              </w:rPr>
              <w:t>36</w:t>
            </w:r>
            <w:r w:rsidR="00455E3E">
              <w:rPr>
                <w:noProof/>
                <w:webHidden/>
              </w:rPr>
              <w:fldChar w:fldCharType="end"/>
            </w:r>
          </w:hyperlink>
        </w:p>
        <w:p w14:paraId="6B0A4D31" w14:textId="128FF14E" w:rsidR="00AD41E5" w:rsidRDefault="00AD41E5" w:rsidP="00455E3E">
          <w:pPr>
            <w:tabs>
              <w:tab w:val="right" w:leader="dot" w:pos="9498"/>
            </w:tabs>
          </w:pPr>
          <w:r>
            <w:rPr>
              <w:b/>
              <w:bCs/>
              <w:noProof/>
            </w:rPr>
            <w:fldChar w:fldCharType="end"/>
          </w:r>
        </w:p>
      </w:sdtContent>
    </w:sdt>
    <w:p w14:paraId="3688DDF3" w14:textId="77777777" w:rsidR="0015655B" w:rsidRPr="0015655B" w:rsidRDefault="0015655B" w:rsidP="0015655B">
      <w:pPr>
        <w:tabs>
          <w:tab w:val="right" w:pos="850"/>
          <w:tab w:val="left" w:pos="1134"/>
          <w:tab w:val="left" w:pos="1559"/>
          <w:tab w:val="left" w:pos="1984"/>
          <w:tab w:val="left" w:leader="dot" w:pos="8929"/>
          <w:tab w:val="right" w:pos="9638"/>
        </w:tabs>
        <w:spacing w:after="120"/>
      </w:pPr>
    </w:p>
    <w:p w14:paraId="3BB77823" w14:textId="77777777" w:rsidR="0015655B" w:rsidRDefault="0015655B" w:rsidP="00455E3E">
      <w:pPr>
        <w:pStyle w:val="TOC1"/>
        <w:rPr>
          <w:sz w:val="28"/>
        </w:rPr>
      </w:pPr>
      <w:r>
        <w:br w:type="page"/>
      </w:r>
    </w:p>
    <w:p w14:paraId="5C2D32A5" w14:textId="77C90EC4" w:rsidR="00B1211B" w:rsidRPr="007F707C" w:rsidRDefault="00526C35" w:rsidP="007231B5">
      <w:pPr>
        <w:pStyle w:val="HChG"/>
        <w:spacing w:before="120" w:after="120"/>
        <w:jc w:val="both"/>
        <w:outlineLvl w:val="0"/>
        <w:rPr>
          <w:szCs w:val="28"/>
        </w:rPr>
      </w:pPr>
      <w:r>
        <w:rPr>
          <w:szCs w:val="28"/>
        </w:rPr>
        <w:lastRenderedPageBreak/>
        <w:tab/>
      </w:r>
      <w:bookmarkStart w:id="3" w:name="_Toc525203172"/>
      <w:r>
        <w:rPr>
          <w:szCs w:val="28"/>
        </w:rPr>
        <w:t>I.</w:t>
      </w:r>
      <w:r>
        <w:rPr>
          <w:szCs w:val="28"/>
        </w:rPr>
        <w:tab/>
      </w:r>
      <w:r w:rsidR="00FA1058" w:rsidRPr="00D77F6A">
        <w:rPr>
          <w:szCs w:val="28"/>
        </w:rPr>
        <w:t>Introduction</w:t>
      </w:r>
      <w:bookmarkEnd w:id="1"/>
      <w:bookmarkEnd w:id="2"/>
      <w:bookmarkEnd w:id="3"/>
    </w:p>
    <w:p w14:paraId="7E7FAE0A" w14:textId="409C5BF5" w:rsidR="00FA1058" w:rsidRPr="00C77E2F" w:rsidRDefault="00FA1058" w:rsidP="00FA1058">
      <w:pPr>
        <w:pStyle w:val="SingleTxtG"/>
      </w:pPr>
      <w:r w:rsidRPr="00C77E2F">
        <w:t xml:space="preserve">The </w:t>
      </w:r>
      <w:r w:rsidRPr="00FA1058">
        <w:t>Sustainable</w:t>
      </w:r>
      <w:r>
        <w:t xml:space="preserve"> Development Goals </w:t>
      </w:r>
      <w:r w:rsidRPr="00C77E2F">
        <w:t>are a</w:t>
      </w:r>
      <w:r w:rsidR="00B7067E">
        <w:t>n</w:t>
      </w:r>
      <w:r w:rsidRPr="00C77E2F">
        <w:t xml:space="preserve"> opportunity to </w:t>
      </w:r>
      <w:r w:rsidR="00B7067E">
        <w:t>transform</w:t>
      </w:r>
      <w:r w:rsidR="00B7067E" w:rsidRPr="00C77E2F">
        <w:t xml:space="preserve"> </w:t>
      </w:r>
      <w:r w:rsidR="00B7067E">
        <w:t>our</w:t>
      </w:r>
      <w:r w:rsidR="00B7067E" w:rsidRPr="00C77E2F">
        <w:t xml:space="preserve"> </w:t>
      </w:r>
      <w:r w:rsidRPr="00C77E2F">
        <w:t xml:space="preserve">world, </w:t>
      </w:r>
      <w:r>
        <w:t xml:space="preserve">mainstreaming </w:t>
      </w:r>
      <w:r w:rsidRPr="00C77E2F">
        <w:t xml:space="preserve">economic development that </w:t>
      </w:r>
      <w:r>
        <w:t>is</w:t>
      </w:r>
      <w:r w:rsidRPr="00C77E2F">
        <w:t xml:space="preserve"> multifaceted and:</w:t>
      </w:r>
    </w:p>
    <w:p w14:paraId="0344B46A" w14:textId="2339CB31" w:rsidR="00FA1058" w:rsidRPr="00BD3FE5" w:rsidRDefault="000F5993" w:rsidP="000F5993">
      <w:pPr>
        <w:pStyle w:val="Bullet1G"/>
        <w:tabs>
          <w:tab w:val="left" w:pos="1701"/>
        </w:tabs>
        <w:ind w:left="1701" w:hanging="170"/>
      </w:pPr>
      <w:r w:rsidRPr="00BD3FE5">
        <w:t>•</w:t>
      </w:r>
      <w:r w:rsidRPr="00BD3FE5">
        <w:tab/>
      </w:r>
      <w:r w:rsidR="00FA1058" w:rsidRPr="00BD3FE5">
        <w:rPr>
          <w:b/>
        </w:rPr>
        <w:t>Transformational</w:t>
      </w:r>
      <w:r w:rsidR="00FA1058" w:rsidRPr="00BD3FE5">
        <w:t>, in an international, global, game-changing sense;</w:t>
      </w:r>
    </w:p>
    <w:p w14:paraId="7DCA06DE" w14:textId="736FCDDF" w:rsidR="00FA1058" w:rsidRPr="00BD3FE5" w:rsidRDefault="000F5993" w:rsidP="000F5993">
      <w:pPr>
        <w:pStyle w:val="Bullet1G"/>
        <w:tabs>
          <w:tab w:val="left" w:pos="1701"/>
        </w:tabs>
        <w:ind w:left="1701" w:hanging="170"/>
      </w:pPr>
      <w:r w:rsidRPr="00BD3FE5">
        <w:t>•</w:t>
      </w:r>
      <w:r w:rsidRPr="00BD3FE5">
        <w:tab/>
      </w:r>
      <w:r w:rsidR="00FA1058" w:rsidRPr="00BD3FE5">
        <w:rPr>
          <w:b/>
        </w:rPr>
        <w:t>Inclusive</w:t>
      </w:r>
      <w:r w:rsidR="00FA1058" w:rsidRPr="00BD3FE5">
        <w:t>, “leaving no one behind”;</w:t>
      </w:r>
    </w:p>
    <w:p w14:paraId="4A7673FA" w14:textId="026B8F94" w:rsidR="00FA1058" w:rsidRPr="00BD3FE5" w:rsidRDefault="000F5993" w:rsidP="000F5993">
      <w:pPr>
        <w:pStyle w:val="Bullet1G"/>
        <w:tabs>
          <w:tab w:val="left" w:pos="1701"/>
        </w:tabs>
        <w:ind w:left="1701" w:hanging="170"/>
      </w:pPr>
      <w:r w:rsidRPr="00BD3FE5">
        <w:t>•</w:t>
      </w:r>
      <w:r w:rsidRPr="00BD3FE5">
        <w:tab/>
      </w:r>
      <w:r w:rsidR="00FA1058" w:rsidRPr="00BD3FE5">
        <w:rPr>
          <w:b/>
        </w:rPr>
        <w:t>Fosters resilience</w:t>
      </w:r>
      <w:r w:rsidR="00FA1058" w:rsidRPr="00BD3FE5">
        <w:t>, to adapt to and mitigate the multiple challen</w:t>
      </w:r>
      <w:r w:rsidR="002E57F7">
        <w:t>ges presented by climate change;</w:t>
      </w:r>
    </w:p>
    <w:p w14:paraId="3D4C1C01" w14:textId="2AB1CF54" w:rsidR="00FA1058" w:rsidRPr="00BD3FE5" w:rsidRDefault="000F5993" w:rsidP="000F5993">
      <w:pPr>
        <w:pStyle w:val="Bullet1G"/>
        <w:tabs>
          <w:tab w:val="left" w:pos="1701"/>
        </w:tabs>
        <w:ind w:left="1701" w:hanging="170"/>
      </w:pPr>
      <w:r w:rsidRPr="00BD3FE5">
        <w:t>•</w:t>
      </w:r>
      <w:r w:rsidRPr="00BD3FE5">
        <w:tab/>
      </w:r>
      <w:r w:rsidR="00FA1058" w:rsidRPr="00BD3FE5">
        <w:rPr>
          <w:b/>
        </w:rPr>
        <w:t>Socially</w:t>
      </w:r>
      <w:r w:rsidR="00B7067E">
        <w:rPr>
          <w:b/>
        </w:rPr>
        <w:t xml:space="preserve"> and environmentally</w:t>
      </w:r>
      <w:r w:rsidR="00FA1058" w:rsidRPr="00BD3FE5">
        <w:rPr>
          <w:b/>
        </w:rPr>
        <w:t>-oriented</w:t>
      </w:r>
      <w:r w:rsidR="00FA1058" w:rsidRPr="00BD3FE5">
        <w:t>, as opposed to only economically-oriented; and</w:t>
      </w:r>
    </w:p>
    <w:p w14:paraId="2BDB3891" w14:textId="6043F8EF" w:rsidR="00FA1058" w:rsidRPr="00BD3FE5" w:rsidRDefault="000F5993" w:rsidP="000F5993">
      <w:pPr>
        <w:pStyle w:val="Bullet1G"/>
        <w:tabs>
          <w:tab w:val="left" w:pos="1701"/>
        </w:tabs>
        <w:ind w:left="1701" w:hanging="170"/>
      </w:pPr>
      <w:r w:rsidRPr="00BD3FE5">
        <w:t>•</w:t>
      </w:r>
      <w:r w:rsidRPr="00BD3FE5">
        <w:tab/>
      </w:r>
      <w:r w:rsidR="00FA1058" w:rsidRPr="00BD3FE5">
        <w:rPr>
          <w:b/>
        </w:rPr>
        <w:t>Circular</w:t>
      </w:r>
      <w:r w:rsidR="00FA1058" w:rsidRPr="00BD3FE5">
        <w:t>, moving from a linear to a circular economy to foster more responsible and sustainable production and consumption patterns that will save energy and natural resources based on the “Reduce, Reuse, and Recycle” rule.</w:t>
      </w:r>
    </w:p>
    <w:p w14:paraId="1415E33A" w14:textId="5FDEF15A" w:rsidR="00FA1058" w:rsidRPr="00C77E2F" w:rsidRDefault="00FA1058" w:rsidP="00FA1058">
      <w:pPr>
        <w:pStyle w:val="SingleTxtG"/>
      </w:pPr>
      <w:r w:rsidRPr="00C77E2F">
        <w:t xml:space="preserve">Achieving such broad economic development objectives will require huge increases in infrastructure spending. The public sector </w:t>
      </w:r>
      <w:r w:rsidR="00B7067E">
        <w:t xml:space="preserve">alone </w:t>
      </w:r>
      <w:r w:rsidRPr="00C77E2F">
        <w:t xml:space="preserve">will not be able to meet the required </w:t>
      </w:r>
      <w:r w:rsidRPr="00C77E2F">
        <w:rPr>
          <w:i/>
        </w:rPr>
        <w:t>quantum</w:t>
      </w:r>
      <w:r w:rsidRPr="00C77E2F">
        <w:t xml:space="preserve">; hence the need for partnerships especially with the private sector. As </w:t>
      </w:r>
      <w:r w:rsidR="00EB4EFF">
        <w:t>the Sustainable Development</w:t>
      </w:r>
      <w:r w:rsidR="00EB4EFF" w:rsidRPr="00EB4EFF">
        <w:t xml:space="preserve"> </w:t>
      </w:r>
      <w:r w:rsidR="001E0181">
        <w:t>Goal</w:t>
      </w:r>
      <w:r w:rsidRPr="00C77E2F">
        <w:t xml:space="preserve"> 17 state</w:t>
      </w:r>
      <w:r>
        <w:t>s</w:t>
      </w:r>
      <w:r w:rsidRPr="00C77E2F">
        <w:t xml:space="preserve">, “effective public, public-private and civil society partnerships” will be required to strengthen the means of implementing the </w:t>
      </w:r>
      <w:r w:rsidR="00EB4EFF">
        <w:t>S</w:t>
      </w:r>
      <w:r w:rsidR="00EB4EFF" w:rsidRPr="00C77E2F">
        <w:t xml:space="preserve">ustainable </w:t>
      </w:r>
      <w:r w:rsidR="00EB4EFF">
        <w:t>D</w:t>
      </w:r>
      <w:r w:rsidR="00EB4EFF" w:rsidRPr="00C77E2F">
        <w:t xml:space="preserve">evelopment </w:t>
      </w:r>
      <w:r w:rsidR="00EB4EFF">
        <w:t>G</w:t>
      </w:r>
      <w:r w:rsidR="00EB4EFF" w:rsidRPr="00C77E2F">
        <w:t>oals</w:t>
      </w:r>
      <w:r w:rsidRPr="00C77E2F">
        <w:t xml:space="preserve">. </w:t>
      </w:r>
    </w:p>
    <w:p w14:paraId="26BAE5AA" w14:textId="3B29C060" w:rsidR="00FA1058" w:rsidRPr="00E46C89" w:rsidRDefault="0016414D" w:rsidP="0016414D">
      <w:pPr>
        <w:pStyle w:val="H4G"/>
        <w:rPr>
          <w:b/>
          <w:bCs/>
        </w:rPr>
      </w:pPr>
      <w:r>
        <w:tab/>
      </w:r>
      <w:r>
        <w:tab/>
      </w:r>
      <w:r w:rsidR="004D2EEF" w:rsidRPr="00E46C89">
        <w:rPr>
          <w:b/>
          <w:bCs/>
        </w:rPr>
        <w:t>A new people-</w:t>
      </w:r>
      <w:r w:rsidR="00FA1058" w:rsidRPr="00E46C89">
        <w:rPr>
          <w:b/>
          <w:bCs/>
        </w:rPr>
        <w:t xml:space="preserve">first model </w:t>
      </w:r>
    </w:p>
    <w:p w14:paraId="6B096A12" w14:textId="22EE9255" w:rsidR="00FA1058" w:rsidRDefault="00FA1058" w:rsidP="00FA1058">
      <w:pPr>
        <w:pStyle w:val="SingleTxtG"/>
        <w:rPr>
          <w:lang w:val="en-US"/>
        </w:rPr>
      </w:pPr>
      <w:r>
        <w:rPr>
          <w:i/>
          <w:lang w:val="en-US"/>
        </w:rPr>
        <w:t>“People-first PPP</w:t>
      </w:r>
      <w:r w:rsidR="004D2EEF">
        <w:rPr>
          <w:i/>
          <w:lang w:val="en-US"/>
        </w:rPr>
        <w:t>s</w:t>
      </w:r>
      <w:r>
        <w:rPr>
          <w:i/>
          <w:lang w:val="en-US"/>
        </w:rPr>
        <w:t>”</w:t>
      </w:r>
      <w:r>
        <w:rPr>
          <w:rStyle w:val="FootnoteReference"/>
          <w:i/>
          <w:lang w:val="en-US"/>
        </w:rPr>
        <w:footnoteReference w:id="4"/>
      </w:r>
      <w:r w:rsidR="004D2EEF">
        <w:rPr>
          <w:lang w:val="en-US"/>
        </w:rPr>
        <w:t xml:space="preserve"> can be perceived as a type of </w:t>
      </w:r>
      <w:r w:rsidR="00C75D6D">
        <w:rPr>
          <w:lang w:val="en-US"/>
        </w:rPr>
        <w:t xml:space="preserve">Public-Private Partnerships (PPPs) </w:t>
      </w:r>
      <w:r w:rsidR="004D2EEF">
        <w:rPr>
          <w:lang w:val="en-US"/>
        </w:rPr>
        <w:t>designed to implement the Sustainable Developm</w:t>
      </w:r>
      <w:r w:rsidR="00D25337">
        <w:rPr>
          <w:lang w:val="en-US"/>
        </w:rPr>
        <w:t xml:space="preserve">ent Goals and thereby to be </w:t>
      </w:r>
      <w:r w:rsidR="00BF0E2F">
        <w:rPr>
          <w:lang w:val="en-US"/>
        </w:rPr>
        <w:t>“</w:t>
      </w:r>
      <w:r w:rsidR="00D25337">
        <w:rPr>
          <w:lang w:val="en-US"/>
        </w:rPr>
        <w:t>fit</w:t>
      </w:r>
      <w:r w:rsidR="004D2EEF">
        <w:rPr>
          <w:lang w:val="en-US"/>
        </w:rPr>
        <w:t xml:space="preserve"> for purpose</w:t>
      </w:r>
      <w:r w:rsidR="00BF0E2F">
        <w:rPr>
          <w:lang w:val="en-US"/>
        </w:rPr>
        <w:t>”</w:t>
      </w:r>
      <w:r w:rsidR="004D2EEF">
        <w:rPr>
          <w:lang w:val="en-US"/>
        </w:rPr>
        <w:t>. It</w:t>
      </w:r>
      <w:r w:rsidR="00C75D6D">
        <w:rPr>
          <w:lang w:val="en-US"/>
        </w:rPr>
        <w:t xml:space="preserve"> is </w:t>
      </w:r>
      <w:r w:rsidR="00C75D6D" w:rsidRPr="00D25337">
        <w:rPr>
          <w:u w:val="single"/>
          <w:lang w:val="en-US"/>
        </w:rPr>
        <w:t>defined</w:t>
      </w:r>
      <w:r w:rsidR="00C75D6D">
        <w:rPr>
          <w:lang w:val="en-US"/>
        </w:rPr>
        <w:t xml:space="preserve"> as a </w:t>
      </w:r>
      <w:r>
        <w:rPr>
          <w:lang w:val="en-US"/>
        </w:rPr>
        <w:t>new approach for PPPs</w:t>
      </w:r>
      <w:r w:rsidR="00616506">
        <w:rPr>
          <w:lang w:val="en-US"/>
        </w:rPr>
        <w:t>, and even can be seen</w:t>
      </w:r>
      <w:r w:rsidR="00C75D6D">
        <w:rPr>
          <w:lang w:val="en-US"/>
        </w:rPr>
        <w:t xml:space="preserve"> as a new generation of PPP that overcomes some of the weaknesses in the way the traditional PPP model has been implemented.</w:t>
      </w:r>
      <w:r>
        <w:rPr>
          <w:lang w:val="en-US"/>
        </w:rPr>
        <w:t xml:space="preserve"> </w:t>
      </w:r>
      <w:r>
        <w:rPr>
          <w:iCs/>
          <w:lang w:val="en-US"/>
        </w:rPr>
        <w:t>PPPs</w:t>
      </w:r>
      <w:r>
        <w:rPr>
          <w:lang w:val="en-US"/>
        </w:rPr>
        <w:t xml:space="preserve"> are </w:t>
      </w:r>
      <w:r w:rsidRPr="00D25337">
        <w:rPr>
          <w:u w:val="single"/>
          <w:lang w:val="en-US"/>
        </w:rPr>
        <w:t>contract delivery</w:t>
      </w:r>
      <w:r>
        <w:rPr>
          <w:lang w:val="en-US"/>
        </w:rPr>
        <w:t xml:space="preserve"> tools for public infrastructure provision involving initial private financing. The</w:t>
      </w:r>
      <w:r w:rsidR="00616506">
        <w:rPr>
          <w:lang w:val="en-US"/>
        </w:rPr>
        <w:t>y</w:t>
      </w:r>
      <w:r>
        <w:rPr>
          <w:lang w:val="en-US"/>
        </w:rPr>
        <w:t xml:space="preserve"> include two types of PPPs: “</w:t>
      </w:r>
      <w:r>
        <w:rPr>
          <w:i/>
          <w:lang w:val="en-US"/>
        </w:rPr>
        <w:t>government-pay PPPs”</w:t>
      </w:r>
      <w:r>
        <w:rPr>
          <w:lang w:val="en-US"/>
        </w:rPr>
        <w:t xml:space="preserve"> which are primarily funded by taxpayers and “</w:t>
      </w:r>
      <w:r>
        <w:rPr>
          <w:i/>
          <w:lang w:val="en-US"/>
        </w:rPr>
        <w:t>concessions”</w:t>
      </w:r>
      <w:r>
        <w:rPr>
          <w:lang w:val="en-US"/>
        </w:rPr>
        <w:t xml:space="preserve"> which are primarily funded by the users of the infrastructure. </w:t>
      </w:r>
    </w:p>
    <w:p w14:paraId="54FB30B5" w14:textId="06DDFB37" w:rsidR="00FA1058" w:rsidRPr="00C77E2F" w:rsidRDefault="00FA1058" w:rsidP="00FA1058">
      <w:pPr>
        <w:pStyle w:val="SingleTxtG"/>
      </w:pPr>
      <w:r>
        <w:t>The model proposed is consistent with</w:t>
      </w:r>
      <w:r w:rsidR="009D3C0F">
        <w:t xml:space="preserve"> the</w:t>
      </w:r>
      <w:r>
        <w:t xml:space="preserve"> </w:t>
      </w:r>
      <w:r w:rsidR="00CD42CD">
        <w:rPr>
          <w:lang w:val="en-US"/>
        </w:rPr>
        <w:t>Sustainable Development Goals</w:t>
      </w:r>
      <w:r>
        <w:t xml:space="preserve"> </w:t>
      </w:r>
      <w:r w:rsidRPr="00C77E2F">
        <w:t>so that PPPs w</w:t>
      </w:r>
      <w:r>
        <w:t>ould</w:t>
      </w:r>
      <w:r w:rsidRPr="00C77E2F">
        <w:t xml:space="preserve"> be made </w:t>
      </w:r>
      <w:r>
        <w:t>“</w:t>
      </w:r>
      <w:r w:rsidRPr="00C77E2F">
        <w:t>fit for purpose</w:t>
      </w:r>
      <w:r>
        <w:t>”</w:t>
      </w:r>
      <w:r w:rsidRPr="00C77E2F">
        <w:t xml:space="preserve"> and </w:t>
      </w:r>
      <w:r>
        <w:t>oriented towards meeting the needs of “</w:t>
      </w:r>
      <w:r w:rsidRPr="00C77E2F">
        <w:t>people</w:t>
      </w:r>
      <w:r w:rsidR="009D3C0F">
        <w:t>-</w:t>
      </w:r>
      <w:r w:rsidRPr="00C77E2F">
        <w:t>first</w:t>
      </w:r>
      <w:r>
        <w:t>”</w:t>
      </w:r>
      <w:r w:rsidRPr="00C77E2F">
        <w:t xml:space="preserve">. </w:t>
      </w:r>
      <w:r>
        <w:t>T</w:t>
      </w:r>
      <w:r w:rsidRPr="00C77E2F">
        <w:t>he concept is critically important to focus PPP</w:t>
      </w:r>
      <w:r>
        <w:t>s</w:t>
      </w:r>
      <w:r w:rsidRPr="00C77E2F">
        <w:t xml:space="preserve"> on delivering desirable and necessary outcomes </w:t>
      </w:r>
      <w:r>
        <w:t>from</w:t>
      </w:r>
      <w:r w:rsidRPr="00C77E2F">
        <w:t xml:space="preserve"> infrastructure investment that go beyond narrow</w:t>
      </w:r>
      <w:r w:rsidR="001E0181">
        <w:t xml:space="preserve"> value for money </w:t>
      </w:r>
      <w:r w:rsidRPr="00C77E2F">
        <w:t>criteria and focus PPP</w:t>
      </w:r>
      <w:r>
        <w:t>s</w:t>
      </w:r>
      <w:r w:rsidRPr="00C77E2F">
        <w:t xml:space="preserve"> on delivering </w:t>
      </w:r>
      <w:r>
        <w:t>“</w:t>
      </w:r>
      <w:r w:rsidR="00655631">
        <w:t>v</w:t>
      </w:r>
      <w:r>
        <w:t xml:space="preserve">alue for </w:t>
      </w:r>
      <w:r w:rsidR="00655631">
        <w:t>p</w:t>
      </w:r>
      <w:r w:rsidRPr="00C77E2F">
        <w:t>eople</w:t>
      </w:r>
      <w:r w:rsidR="001E0181">
        <w:t>”</w:t>
      </w:r>
      <w:r w:rsidRPr="00C77E2F">
        <w:t xml:space="preserve">. </w:t>
      </w:r>
    </w:p>
    <w:p w14:paraId="34E6701A" w14:textId="6609B0B6" w:rsidR="00C75D6D" w:rsidRDefault="00FA1058" w:rsidP="00FA1058">
      <w:pPr>
        <w:pStyle w:val="SingleTxtG"/>
      </w:pPr>
      <w:r w:rsidRPr="00C77E2F">
        <w:t xml:space="preserve">Moreover, while roads, rail, bridges, power plants are important for the achievement of </w:t>
      </w:r>
      <w:r>
        <w:t xml:space="preserve">many of </w:t>
      </w:r>
      <w:r w:rsidRPr="00C77E2F">
        <w:t xml:space="preserve">the </w:t>
      </w:r>
      <w:r w:rsidR="00CD42CD">
        <w:t>Sustainable Development Goals</w:t>
      </w:r>
      <w:r w:rsidRPr="00C77E2F">
        <w:t>, it is even more important to set the impact of these infrastructure assets in the context of a wider sustainable development agenda</w:t>
      </w:r>
      <w:r w:rsidR="00C75D6D">
        <w:t xml:space="preserve"> and a set of specific project outcomes</w:t>
      </w:r>
      <w:r w:rsidRPr="00C77E2F">
        <w:t xml:space="preserve">. </w:t>
      </w:r>
      <w:r w:rsidR="00C75D6D">
        <w:t>These can be categorised according to the following five broad desirable outcomes (further elaborated in Box 1):</w:t>
      </w:r>
    </w:p>
    <w:p w14:paraId="438872CF" w14:textId="1F3C1D7D" w:rsidR="00D943AB" w:rsidRDefault="000F5993" w:rsidP="000F5993">
      <w:pPr>
        <w:pStyle w:val="SingleTxtG"/>
        <w:ind w:left="1985" w:hanging="284"/>
      </w:pPr>
      <w:r>
        <w:t>(</w:t>
      </w:r>
      <w:proofErr w:type="spellStart"/>
      <w:r>
        <w:t>i</w:t>
      </w:r>
      <w:proofErr w:type="spellEnd"/>
      <w:r>
        <w:t>).</w:t>
      </w:r>
      <w:r>
        <w:tab/>
      </w:r>
      <w:r w:rsidR="00C75D6D">
        <w:t xml:space="preserve">Access and </w:t>
      </w:r>
      <w:r w:rsidR="00215C28">
        <w:t>equality</w:t>
      </w:r>
    </w:p>
    <w:p w14:paraId="3E6A48E8" w14:textId="26CCF0BC" w:rsidR="00963B88" w:rsidRDefault="000F5993" w:rsidP="000F5993">
      <w:pPr>
        <w:pStyle w:val="SingleTxtG"/>
        <w:ind w:left="1985" w:hanging="284"/>
      </w:pPr>
      <w:r>
        <w:t>(ii).</w:t>
      </w:r>
      <w:r>
        <w:tab/>
      </w:r>
      <w:r w:rsidR="00963B88">
        <w:t>Environmental sustainability</w:t>
      </w:r>
    </w:p>
    <w:p w14:paraId="4478EBB5" w14:textId="38D38CCA" w:rsidR="00C75D6D" w:rsidRDefault="000F5993" w:rsidP="000F5993">
      <w:pPr>
        <w:pStyle w:val="SingleTxtG"/>
        <w:ind w:left="1985" w:hanging="284"/>
      </w:pPr>
      <w:r>
        <w:t>(iii).</w:t>
      </w:r>
      <w:r>
        <w:tab/>
      </w:r>
      <w:r w:rsidR="006C3524">
        <w:t>Economic effectiveness</w:t>
      </w:r>
    </w:p>
    <w:p w14:paraId="5532909B" w14:textId="5623DC9E" w:rsidR="00C75D6D" w:rsidRDefault="000F5993" w:rsidP="000F5993">
      <w:pPr>
        <w:pStyle w:val="SingleTxtG"/>
        <w:ind w:left="1985" w:hanging="284"/>
      </w:pPr>
      <w:r>
        <w:t>(iv).</w:t>
      </w:r>
      <w:r>
        <w:tab/>
      </w:r>
      <w:r w:rsidR="006C3524">
        <w:t>Replicability,</w:t>
      </w:r>
      <w:r w:rsidR="00C75D6D">
        <w:t xml:space="preserve"> and</w:t>
      </w:r>
    </w:p>
    <w:p w14:paraId="13CF882E" w14:textId="300BF788" w:rsidR="00C75D6D" w:rsidRDefault="000F5993" w:rsidP="000F5993">
      <w:pPr>
        <w:pStyle w:val="SingleTxtG"/>
        <w:ind w:left="1985" w:hanging="284"/>
      </w:pPr>
      <w:r>
        <w:t>(v).</w:t>
      </w:r>
      <w:r>
        <w:tab/>
      </w:r>
      <w:r w:rsidR="00C75D6D">
        <w:t>Stakeholder engagement.</w:t>
      </w:r>
    </w:p>
    <w:p w14:paraId="79DEC9A3" w14:textId="77777777" w:rsidR="007F707C" w:rsidRDefault="007F707C" w:rsidP="0078672C"/>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515A5" w14:paraId="4E218DC5" w14:textId="77777777" w:rsidTr="00E46C89">
        <w:trPr>
          <w:trHeight w:hRule="exact" w:val="360"/>
          <w:jc w:val="center"/>
        </w:trPr>
        <w:tc>
          <w:tcPr>
            <w:tcW w:w="7654" w:type="dxa"/>
            <w:tcBorders>
              <w:top w:val="single" w:sz="4" w:space="0" w:color="auto"/>
              <w:bottom w:val="nil"/>
            </w:tcBorders>
            <w:shd w:val="clear" w:color="auto" w:fill="auto"/>
          </w:tcPr>
          <w:p w14:paraId="0AE3EA0A" w14:textId="064F2C8D" w:rsidR="00B515A5" w:rsidRDefault="007F707C" w:rsidP="005E7C9D">
            <w:pPr>
              <w:suppressAutoHyphens w:val="0"/>
              <w:spacing w:after="120" w:line="240" w:lineRule="auto"/>
              <w:rPr>
                <w:b/>
                <w:bCs/>
              </w:rPr>
            </w:pPr>
            <w:r>
              <w:rPr>
                <w:b/>
                <w:bCs/>
              </w:rPr>
              <w:t xml:space="preserve">   </w:t>
            </w:r>
            <w:r w:rsidR="00982EE6">
              <w:rPr>
                <w:b/>
                <w:bCs/>
              </w:rPr>
              <w:t xml:space="preserve">The </w:t>
            </w:r>
            <w:r w:rsidR="00D07AA3">
              <w:rPr>
                <w:b/>
                <w:bCs/>
              </w:rPr>
              <w:t xml:space="preserve">five </w:t>
            </w:r>
            <w:r w:rsidR="00982EE6">
              <w:rPr>
                <w:b/>
                <w:bCs/>
              </w:rPr>
              <w:t>P</w:t>
            </w:r>
            <w:r w:rsidR="00B515A5" w:rsidRPr="0016414D">
              <w:rPr>
                <w:b/>
                <w:bCs/>
              </w:rPr>
              <w:t>eople-first outcomes</w:t>
            </w:r>
          </w:p>
          <w:p w14:paraId="6CD5A644" w14:textId="5B5882CD" w:rsidR="00E46C89" w:rsidRDefault="00E46C89" w:rsidP="005E7C9D">
            <w:pPr>
              <w:suppressAutoHyphens w:val="0"/>
              <w:spacing w:after="120" w:line="240" w:lineRule="auto"/>
              <w:rPr>
                <w:b/>
                <w:bCs/>
              </w:rPr>
            </w:pPr>
          </w:p>
          <w:p w14:paraId="6D9ED54D" w14:textId="77777777" w:rsidR="00E46C89" w:rsidRDefault="00E46C89" w:rsidP="005E7C9D">
            <w:pPr>
              <w:suppressAutoHyphens w:val="0"/>
              <w:spacing w:after="120" w:line="240" w:lineRule="auto"/>
              <w:rPr>
                <w:b/>
                <w:bCs/>
              </w:rPr>
            </w:pPr>
          </w:p>
          <w:p w14:paraId="64A94DFB" w14:textId="35D36C06" w:rsidR="002E57F7" w:rsidRPr="0016414D" w:rsidRDefault="002E57F7" w:rsidP="005E7C9D">
            <w:pPr>
              <w:suppressAutoHyphens w:val="0"/>
              <w:spacing w:after="120" w:line="240" w:lineRule="auto"/>
              <w:rPr>
                <w:b/>
                <w:bCs/>
              </w:rPr>
            </w:pPr>
          </w:p>
        </w:tc>
      </w:tr>
      <w:tr w:rsidR="007256D7" w14:paraId="15E8FF91" w14:textId="77777777" w:rsidTr="0016551E">
        <w:trPr>
          <w:trHeight w:hRule="exact" w:val="80"/>
          <w:jc w:val="center"/>
        </w:trPr>
        <w:tc>
          <w:tcPr>
            <w:tcW w:w="7654" w:type="dxa"/>
            <w:tcBorders>
              <w:top w:val="nil"/>
            </w:tcBorders>
            <w:shd w:val="clear" w:color="auto" w:fill="auto"/>
          </w:tcPr>
          <w:p w14:paraId="1AE6737B" w14:textId="77777777" w:rsidR="007256D7" w:rsidRPr="0016551E" w:rsidRDefault="007256D7" w:rsidP="0016551E">
            <w:pPr>
              <w:spacing w:line="240" w:lineRule="auto"/>
            </w:pPr>
          </w:p>
        </w:tc>
      </w:tr>
      <w:tr w:rsidR="00B515A5" w14:paraId="4D3C0323" w14:textId="77777777" w:rsidTr="00B515A5">
        <w:trPr>
          <w:jc w:val="center"/>
        </w:trPr>
        <w:tc>
          <w:tcPr>
            <w:tcW w:w="7654" w:type="dxa"/>
            <w:tcBorders>
              <w:bottom w:val="nil"/>
            </w:tcBorders>
            <w:shd w:val="clear" w:color="auto" w:fill="auto"/>
            <w:tcMar>
              <w:left w:w="142" w:type="dxa"/>
              <w:right w:w="142" w:type="dxa"/>
            </w:tcMar>
          </w:tcPr>
          <w:p w14:paraId="78489482" w14:textId="64963C86" w:rsidR="00B515A5" w:rsidRDefault="00B515A5" w:rsidP="007E19A3">
            <w:pPr>
              <w:spacing w:after="120"/>
            </w:pPr>
            <w:r w:rsidRPr="00B515A5">
              <w:t>People-first PPPs are PPPs designed to:</w:t>
            </w:r>
          </w:p>
          <w:p w14:paraId="1376262E" w14:textId="424F31FF" w:rsidR="00B515A5" w:rsidRPr="00B515A5" w:rsidRDefault="009F34E2" w:rsidP="009F34E2">
            <w:pPr>
              <w:pStyle w:val="Bullet1G"/>
              <w:ind w:left="566" w:hanging="566"/>
              <w:rPr>
                <w:b/>
                <w:bCs/>
              </w:rPr>
            </w:pPr>
            <w:r>
              <w:rPr>
                <w:b/>
                <w:bCs/>
              </w:rPr>
              <w:t>(</w:t>
            </w:r>
            <w:proofErr w:type="spellStart"/>
            <w:r>
              <w:rPr>
                <w:b/>
                <w:bCs/>
              </w:rPr>
              <w:t>i</w:t>
            </w:r>
            <w:proofErr w:type="spellEnd"/>
            <w:r>
              <w:rPr>
                <w:b/>
                <w:bCs/>
              </w:rPr>
              <w:t xml:space="preserve">).       </w:t>
            </w:r>
            <w:r w:rsidR="00B515A5" w:rsidRPr="00B515A5">
              <w:rPr>
                <w:b/>
                <w:bCs/>
              </w:rPr>
              <w:t xml:space="preserve">Increase access to essential services and lessen social inequality and injustice </w:t>
            </w:r>
          </w:p>
          <w:p w14:paraId="36A37C5E" w14:textId="27F7D540" w:rsidR="007E19A3" w:rsidRDefault="00B515A5" w:rsidP="0078672C">
            <w:pPr>
              <w:spacing w:after="120"/>
              <w:jc w:val="both"/>
            </w:pPr>
            <w:r w:rsidRPr="00B515A5">
              <w:rPr>
                <w:bCs/>
              </w:rPr>
              <w:t>This implies increasing</w:t>
            </w:r>
            <w:r w:rsidRPr="00B515A5">
              <w:rPr>
                <w:b/>
              </w:rPr>
              <w:t xml:space="preserve"> </w:t>
            </w:r>
            <w:r w:rsidRPr="00B515A5">
              <w:t xml:space="preserve">access to water and sanitation, energy, etc. </w:t>
            </w:r>
            <w:r w:rsidR="00876A92">
              <w:t>focusing</w:t>
            </w:r>
            <w:r w:rsidR="00CE33F5">
              <w:t xml:space="preserve"> on </w:t>
            </w:r>
            <w:r w:rsidR="00CE33F5" w:rsidRPr="00CE33F5">
              <w:t>projects that consider the needs</w:t>
            </w:r>
            <w:r w:rsidR="00876A92">
              <w:t xml:space="preserve"> of</w:t>
            </w:r>
            <w:r w:rsidR="00CE33F5" w:rsidRPr="00CE33F5">
              <w:t xml:space="preserve"> </w:t>
            </w:r>
            <w:r w:rsidR="00CE33F5">
              <w:t>the socially and economically vulnerable</w:t>
            </w:r>
            <w:r w:rsidR="00CE33F5" w:rsidRPr="00CE33F5">
              <w:t xml:space="preserve"> and contribute to eliminating inequalities</w:t>
            </w:r>
            <w:r w:rsidR="00CE33F5">
              <w:t>.</w:t>
            </w:r>
          </w:p>
          <w:p w14:paraId="38E6EAD4" w14:textId="22EEAFC0" w:rsidR="00B515A5" w:rsidRPr="00B515A5" w:rsidRDefault="00696D45" w:rsidP="00696D45">
            <w:pPr>
              <w:pStyle w:val="Bullet1G"/>
              <w:ind w:left="566" w:hanging="566"/>
              <w:rPr>
                <w:b/>
                <w:caps/>
              </w:rPr>
            </w:pPr>
            <w:r w:rsidRPr="006D23AA">
              <w:rPr>
                <w:b/>
                <w:bCs/>
              </w:rPr>
              <w:t>(</w:t>
            </w:r>
            <w:r>
              <w:rPr>
                <w:b/>
                <w:bCs/>
                <w:lang w:val="en-US"/>
              </w:rPr>
              <w:t xml:space="preserve">ii).  </w:t>
            </w:r>
            <w:r w:rsidR="007E19A3">
              <w:rPr>
                <w:b/>
                <w:bCs/>
              </w:rPr>
              <w:t>E</w:t>
            </w:r>
            <w:r w:rsidR="00B515A5" w:rsidRPr="007E19A3">
              <w:rPr>
                <w:b/>
                <w:bCs/>
              </w:rPr>
              <w:t>nhance</w:t>
            </w:r>
            <w:r w:rsidR="00B515A5" w:rsidRPr="00B515A5">
              <w:rPr>
                <w:b/>
              </w:rPr>
              <w:t xml:space="preserve"> </w:t>
            </w:r>
            <w:r w:rsidR="00B515A5" w:rsidRPr="00B515A5">
              <w:rPr>
                <w:b/>
                <w:bCs/>
              </w:rPr>
              <w:t>resilience</w:t>
            </w:r>
            <w:r w:rsidR="00B515A5" w:rsidRPr="00B515A5">
              <w:rPr>
                <w:b/>
              </w:rPr>
              <w:t xml:space="preserve"> and </w:t>
            </w:r>
            <w:r w:rsidR="00B515A5" w:rsidRPr="00B515A5">
              <w:rPr>
                <w:b/>
                <w:bCs/>
              </w:rPr>
              <w:t>responsibility</w:t>
            </w:r>
            <w:r w:rsidR="00B515A5" w:rsidRPr="00B515A5">
              <w:rPr>
                <w:b/>
              </w:rPr>
              <w:t xml:space="preserve"> towards environmental </w:t>
            </w:r>
            <w:r w:rsidR="00005BF5">
              <w:rPr>
                <w:b/>
              </w:rPr>
              <w:t>sustainability</w:t>
            </w:r>
          </w:p>
          <w:p w14:paraId="0DCBA833" w14:textId="689A0870" w:rsidR="00B515A5" w:rsidRDefault="00B515A5" w:rsidP="0078672C">
            <w:pPr>
              <w:spacing w:after="120"/>
              <w:jc w:val="both"/>
            </w:pPr>
            <w:r w:rsidRPr="00B515A5">
              <w:t xml:space="preserve">This implies developing resilient infrastructure and improving environmental sustainability by cutting </w:t>
            </w:r>
            <w:r w:rsidR="00655631">
              <w:t>greenhouse gas</w:t>
            </w:r>
            <w:r w:rsidR="00655631" w:rsidRPr="00B515A5">
              <w:t xml:space="preserve"> </w:t>
            </w:r>
            <w:r w:rsidRPr="00B515A5">
              <w:t>emissions and developing “circular” rather than linear projects.</w:t>
            </w:r>
          </w:p>
          <w:p w14:paraId="5900768E" w14:textId="39D9113F" w:rsidR="00B515A5" w:rsidRPr="00B515A5" w:rsidRDefault="00696D45" w:rsidP="00696D45">
            <w:pPr>
              <w:pStyle w:val="Bullet1G"/>
              <w:ind w:left="566" w:hanging="567"/>
              <w:rPr>
                <w:rFonts w:asciiTheme="majorBidi" w:hAnsiTheme="majorBidi"/>
                <w:b/>
                <w:caps/>
                <w:szCs w:val="23"/>
              </w:rPr>
            </w:pPr>
            <w:r>
              <w:rPr>
                <w:b/>
                <w:bCs/>
              </w:rPr>
              <w:t>(</w:t>
            </w:r>
            <w:r w:rsidR="00E95A00">
              <w:rPr>
                <w:b/>
                <w:bCs/>
              </w:rPr>
              <w:t>iii</w:t>
            </w:r>
            <w:r>
              <w:rPr>
                <w:b/>
                <w:bCs/>
              </w:rPr>
              <w:t>)</w:t>
            </w:r>
            <w:r w:rsidR="007F707C">
              <w:rPr>
                <w:b/>
                <w:bCs/>
              </w:rPr>
              <w:t>.</w:t>
            </w:r>
            <w:r w:rsidR="00E95A00">
              <w:rPr>
                <w:b/>
                <w:bCs/>
              </w:rPr>
              <w:t xml:space="preserve"> </w:t>
            </w:r>
            <w:r>
              <w:rPr>
                <w:b/>
                <w:bCs/>
              </w:rPr>
              <w:t xml:space="preserve">   </w:t>
            </w:r>
            <w:r w:rsidR="00B515A5" w:rsidRPr="00B515A5">
              <w:rPr>
                <w:b/>
                <w:bCs/>
              </w:rPr>
              <w:t>Improve</w:t>
            </w:r>
            <w:r w:rsidR="00B515A5" w:rsidRPr="00B515A5">
              <w:rPr>
                <w:rFonts w:asciiTheme="majorBidi" w:hAnsiTheme="majorBidi"/>
                <w:b/>
                <w:caps/>
                <w:szCs w:val="23"/>
              </w:rPr>
              <w:t xml:space="preserve"> </w:t>
            </w:r>
            <w:r w:rsidR="00B515A5" w:rsidRPr="007E19A3">
              <w:rPr>
                <w:b/>
                <w:bCs/>
              </w:rPr>
              <w:t>economic</w:t>
            </w:r>
            <w:r w:rsidR="00B515A5" w:rsidRPr="00B515A5">
              <w:rPr>
                <w:b/>
              </w:rPr>
              <w:t xml:space="preserve"> effectiveness and sustainability</w:t>
            </w:r>
          </w:p>
          <w:p w14:paraId="01D1111D" w14:textId="77777777" w:rsidR="00B515A5" w:rsidRDefault="00B515A5" w:rsidP="00E95A00">
            <w:pPr>
              <w:spacing w:after="120"/>
              <w:ind w:left="-2" w:firstLine="2"/>
            </w:pPr>
            <w:r w:rsidRPr="00B515A5">
              <w:t>This implies successfully delivering projects that are efficient, achieve value for money and are transformative in that they have a sustainable measurable impact.</w:t>
            </w:r>
          </w:p>
          <w:p w14:paraId="4C8A2BC0" w14:textId="57777614" w:rsidR="00B515A5" w:rsidRPr="00B515A5" w:rsidRDefault="00696D45" w:rsidP="00E95A00">
            <w:pPr>
              <w:pStyle w:val="Bullet1G"/>
              <w:rPr>
                <w:b/>
              </w:rPr>
            </w:pPr>
            <w:r>
              <w:rPr>
                <w:b/>
                <w:bCs/>
              </w:rPr>
              <w:t>(</w:t>
            </w:r>
            <w:r w:rsidR="00E95A00">
              <w:rPr>
                <w:b/>
                <w:bCs/>
              </w:rPr>
              <w:t>iv</w:t>
            </w:r>
            <w:r>
              <w:rPr>
                <w:b/>
                <w:bCs/>
              </w:rPr>
              <w:t>)</w:t>
            </w:r>
            <w:r w:rsidR="007F707C">
              <w:rPr>
                <w:b/>
                <w:bCs/>
              </w:rPr>
              <w:t>.</w:t>
            </w:r>
            <w:r w:rsidR="00E95A00">
              <w:rPr>
                <w:b/>
                <w:bCs/>
              </w:rPr>
              <w:t xml:space="preserve"> </w:t>
            </w:r>
            <w:r>
              <w:rPr>
                <w:b/>
                <w:bCs/>
              </w:rPr>
              <w:t xml:space="preserve">   </w:t>
            </w:r>
            <w:r w:rsidR="00B515A5" w:rsidRPr="007E19A3">
              <w:rPr>
                <w:b/>
                <w:bCs/>
              </w:rPr>
              <w:t>Promote</w:t>
            </w:r>
            <w:r w:rsidR="00B515A5" w:rsidRPr="00B515A5">
              <w:rPr>
                <w:b/>
              </w:rPr>
              <w:t xml:space="preserve"> replicability and the development of further projects</w:t>
            </w:r>
          </w:p>
          <w:p w14:paraId="6BBD30A7" w14:textId="77777777" w:rsidR="00B515A5" w:rsidRDefault="00B515A5" w:rsidP="0078672C">
            <w:pPr>
              <w:spacing w:after="120"/>
              <w:jc w:val="both"/>
            </w:pPr>
            <w:r w:rsidRPr="00B515A5">
              <w:t>This implies that projects be replicable and scalable so that they can be repeated and/or scaled up to have the transformational impact required by the 2030 Agenda for Sustainable Development. This criterion also needs to consider whether the local staff and the governments have the capacity or receive the necessary training and knowledge to do similar projects.</w:t>
            </w:r>
          </w:p>
          <w:p w14:paraId="54006796" w14:textId="17D9F900" w:rsidR="00B515A5" w:rsidRPr="00B515A5" w:rsidRDefault="00696D45" w:rsidP="00E95A00">
            <w:pPr>
              <w:pStyle w:val="Bullet1G"/>
              <w:rPr>
                <w:b/>
              </w:rPr>
            </w:pPr>
            <w:r>
              <w:rPr>
                <w:b/>
              </w:rPr>
              <w:t>(</w:t>
            </w:r>
            <w:r w:rsidR="00E95A00">
              <w:rPr>
                <w:b/>
              </w:rPr>
              <w:t>v</w:t>
            </w:r>
            <w:r>
              <w:rPr>
                <w:b/>
              </w:rPr>
              <w:t>)</w:t>
            </w:r>
            <w:r w:rsidR="007F707C">
              <w:rPr>
                <w:b/>
              </w:rPr>
              <w:t>.</w:t>
            </w:r>
            <w:r w:rsidR="00E95A00">
              <w:rPr>
                <w:b/>
              </w:rPr>
              <w:t xml:space="preserve"> </w:t>
            </w:r>
            <w:r>
              <w:rPr>
                <w:b/>
              </w:rPr>
              <w:t xml:space="preserve">   </w:t>
            </w:r>
            <w:r w:rsidR="00B515A5" w:rsidRPr="00B515A5">
              <w:rPr>
                <w:b/>
              </w:rPr>
              <w:t xml:space="preserve">Fully </w:t>
            </w:r>
            <w:r w:rsidR="00B515A5" w:rsidRPr="007E19A3">
              <w:rPr>
                <w:b/>
                <w:bCs/>
              </w:rPr>
              <w:t>involve</w:t>
            </w:r>
            <w:r w:rsidR="00B515A5" w:rsidRPr="00B515A5">
              <w:rPr>
                <w:b/>
              </w:rPr>
              <w:t xml:space="preserve"> all stakeholders in the projects</w:t>
            </w:r>
          </w:p>
          <w:p w14:paraId="4C644391" w14:textId="77777777" w:rsidR="00B515A5" w:rsidRDefault="00B515A5" w:rsidP="0078672C">
            <w:pPr>
              <w:jc w:val="both"/>
              <w:rPr>
                <w:color w:val="FFFFFF" w:themeColor="background1"/>
              </w:rPr>
            </w:pPr>
            <w:r w:rsidRPr="00B515A5">
              <w:t>Engaging all stakeholders that are either directly involved in the PPP project or directly or indirectly affected in the short and/or long run and creating new means for integrating special groups who have played a limited role to date</w:t>
            </w:r>
            <w:r w:rsidR="00655631">
              <w:t>.</w:t>
            </w:r>
          </w:p>
          <w:p w14:paraId="2E92B524" w14:textId="0DBDFB74" w:rsidR="00673BD0" w:rsidRDefault="00673BD0" w:rsidP="007E19A3"/>
        </w:tc>
      </w:tr>
      <w:tr w:rsidR="00B515A5" w14:paraId="5309C4AF" w14:textId="77777777" w:rsidTr="00B515A5">
        <w:trPr>
          <w:trHeight w:hRule="exact" w:val="20"/>
          <w:jc w:val="center"/>
        </w:trPr>
        <w:tc>
          <w:tcPr>
            <w:tcW w:w="7654" w:type="dxa"/>
            <w:tcBorders>
              <w:bottom w:val="single" w:sz="4" w:space="0" w:color="auto"/>
            </w:tcBorders>
            <w:shd w:val="clear" w:color="auto" w:fill="auto"/>
          </w:tcPr>
          <w:p w14:paraId="1251467C" w14:textId="77777777" w:rsidR="00B515A5" w:rsidRDefault="00B515A5" w:rsidP="00B515A5">
            <w:pPr>
              <w:suppressAutoHyphens w:val="0"/>
              <w:spacing w:line="240" w:lineRule="auto"/>
            </w:pPr>
          </w:p>
        </w:tc>
      </w:tr>
    </w:tbl>
    <w:p w14:paraId="38CB4BE9" w14:textId="77777777" w:rsidR="00FA1058" w:rsidRPr="007F707C" w:rsidRDefault="00D943AB" w:rsidP="00D943AB">
      <w:pPr>
        <w:pStyle w:val="H4G"/>
        <w:rPr>
          <w:b/>
          <w:bCs/>
        </w:rPr>
      </w:pPr>
      <w:r>
        <w:tab/>
      </w:r>
      <w:r>
        <w:tab/>
      </w:r>
      <w:r w:rsidR="00FA1058" w:rsidRPr="007F707C">
        <w:rPr>
          <w:b/>
          <w:bCs/>
        </w:rPr>
        <w:t xml:space="preserve">People at the core of the PPP model </w:t>
      </w:r>
    </w:p>
    <w:p w14:paraId="6A2BF76B" w14:textId="16FA58BC" w:rsidR="00FA1058" w:rsidRPr="00F31569" w:rsidRDefault="00FA1058" w:rsidP="00C70945">
      <w:pPr>
        <w:pStyle w:val="SingleTxtG"/>
        <w:rPr>
          <w:rFonts w:eastAsiaTheme="majorEastAsia"/>
        </w:rPr>
      </w:pPr>
      <w:r w:rsidRPr="00C77E2F">
        <w:rPr>
          <w:rFonts w:eastAsiaTheme="majorEastAsia"/>
        </w:rPr>
        <w:t xml:space="preserve">It is not easy </w:t>
      </w:r>
      <w:r>
        <w:rPr>
          <w:rFonts w:eastAsiaTheme="majorEastAsia"/>
        </w:rPr>
        <w:t xml:space="preserve">– </w:t>
      </w:r>
      <w:r w:rsidRPr="00C77E2F">
        <w:rPr>
          <w:rFonts w:eastAsiaTheme="majorEastAsia"/>
        </w:rPr>
        <w:t xml:space="preserve">but very important </w:t>
      </w:r>
      <w:r>
        <w:rPr>
          <w:rFonts w:eastAsiaTheme="majorEastAsia"/>
        </w:rPr>
        <w:t xml:space="preserve">– </w:t>
      </w:r>
      <w:r w:rsidRPr="00C77E2F">
        <w:rPr>
          <w:rFonts w:eastAsiaTheme="majorEastAsia"/>
        </w:rPr>
        <w:t xml:space="preserve">that this new model of PPP should directly support </w:t>
      </w:r>
      <w:r w:rsidR="00616506">
        <w:rPr>
          <w:rFonts w:eastAsiaTheme="majorEastAsia"/>
        </w:rPr>
        <w:t xml:space="preserve">and benefit </w:t>
      </w:r>
      <w:r w:rsidR="00497193">
        <w:rPr>
          <w:rFonts w:eastAsiaTheme="majorEastAsia"/>
          <w:u w:val="single"/>
        </w:rPr>
        <w:t>the </w:t>
      </w:r>
      <w:r w:rsidRPr="00C84242">
        <w:rPr>
          <w:rFonts w:eastAsiaTheme="majorEastAsia"/>
          <w:u w:val="single"/>
        </w:rPr>
        <w:t>people</w:t>
      </w:r>
      <w:r>
        <w:rPr>
          <w:rFonts w:eastAsiaTheme="majorEastAsia"/>
          <w:u w:val="single"/>
        </w:rPr>
        <w:t xml:space="preserve"> </w:t>
      </w:r>
      <w:r w:rsidRPr="00C84242">
        <w:rPr>
          <w:rFonts w:eastAsiaTheme="majorEastAsia"/>
        </w:rPr>
        <w:t xml:space="preserve">and </w:t>
      </w:r>
      <w:r w:rsidR="00616506">
        <w:rPr>
          <w:rFonts w:eastAsiaTheme="majorEastAsia"/>
        </w:rPr>
        <w:t>specifically the following groups of people</w:t>
      </w:r>
      <w:r w:rsidRPr="00F31569">
        <w:rPr>
          <w:rFonts w:eastAsiaTheme="majorEastAsia"/>
        </w:rPr>
        <w:t>:</w:t>
      </w:r>
    </w:p>
    <w:p w14:paraId="67F7BC60" w14:textId="4F2DEDE3" w:rsidR="00FA1058" w:rsidRPr="00E51082" w:rsidRDefault="000F5993" w:rsidP="000F5993">
      <w:pPr>
        <w:pStyle w:val="Bullet1G"/>
        <w:tabs>
          <w:tab w:val="left" w:pos="1701"/>
        </w:tabs>
        <w:ind w:left="1701" w:hanging="170"/>
      </w:pPr>
      <w:r w:rsidRPr="00E51082">
        <w:t>•</w:t>
      </w:r>
      <w:r w:rsidRPr="00E51082">
        <w:tab/>
      </w:r>
      <w:r w:rsidR="00FA1058" w:rsidRPr="00E51082">
        <w:rPr>
          <w:rFonts w:eastAsiaTheme="majorEastAsia"/>
        </w:rPr>
        <w:t>The social</w:t>
      </w:r>
      <w:r w:rsidR="00913332">
        <w:rPr>
          <w:rFonts w:eastAsiaTheme="majorEastAsia"/>
        </w:rPr>
        <w:t>ly</w:t>
      </w:r>
      <w:r w:rsidR="00FA1058" w:rsidRPr="00E51082">
        <w:rPr>
          <w:rFonts w:eastAsiaTheme="majorEastAsia"/>
        </w:rPr>
        <w:t xml:space="preserve"> and economically vulnerable;</w:t>
      </w:r>
    </w:p>
    <w:p w14:paraId="26029887" w14:textId="56DBF409" w:rsidR="00FA1058" w:rsidRPr="00E51082" w:rsidRDefault="000F5993" w:rsidP="000F5993">
      <w:pPr>
        <w:pStyle w:val="Bullet1G"/>
        <w:tabs>
          <w:tab w:val="left" w:pos="1701"/>
        </w:tabs>
        <w:ind w:left="1701" w:hanging="170"/>
        <w:rPr>
          <w:rFonts w:eastAsiaTheme="majorEastAsia"/>
        </w:rPr>
      </w:pPr>
      <w:r w:rsidRPr="00E51082">
        <w:rPr>
          <w:rFonts w:eastAsiaTheme="majorEastAsia"/>
        </w:rPr>
        <w:t>•</w:t>
      </w:r>
      <w:r w:rsidRPr="00E51082">
        <w:rPr>
          <w:rFonts w:eastAsiaTheme="majorEastAsia"/>
        </w:rPr>
        <w:tab/>
      </w:r>
      <w:r w:rsidR="001C29E7">
        <w:rPr>
          <w:rFonts w:eastAsiaTheme="majorEastAsia"/>
        </w:rPr>
        <w:t>M</w:t>
      </w:r>
      <w:r w:rsidR="00FA1058" w:rsidRPr="00E51082">
        <w:rPr>
          <w:rFonts w:eastAsiaTheme="majorEastAsia"/>
        </w:rPr>
        <w:t xml:space="preserve">arginalized groups </w:t>
      </w:r>
      <w:r w:rsidR="001C29E7">
        <w:rPr>
          <w:rFonts w:eastAsiaTheme="majorEastAsia"/>
        </w:rPr>
        <w:t xml:space="preserve">or communities </w:t>
      </w:r>
      <w:r w:rsidR="00FA1058" w:rsidRPr="00E51082">
        <w:rPr>
          <w:rFonts w:eastAsiaTheme="majorEastAsia"/>
        </w:rPr>
        <w:t xml:space="preserve">(the unemployed, people with disabilities, the elderly etc.); </w:t>
      </w:r>
    </w:p>
    <w:p w14:paraId="4CA22ADD" w14:textId="7ACE4938" w:rsidR="00FA1058" w:rsidRPr="00E51082" w:rsidRDefault="000F5993" w:rsidP="000F5993">
      <w:pPr>
        <w:pStyle w:val="Bullet1G"/>
        <w:tabs>
          <w:tab w:val="left" w:pos="1701"/>
        </w:tabs>
        <w:ind w:left="1701" w:hanging="170"/>
      </w:pPr>
      <w:r w:rsidRPr="00E51082">
        <w:t>•</w:t>
      </w:r>
      <w:r w:rsidRPr="00E51082">
        <w:tab/>
      </w:r>
      <w:r w:rsidR="00FA1058" w:rsidRPr="00E51082">
        <w:rPr>
          <w:rFonts w:eastAsiaTheme="majorEastAsia"/>
        </w:rPr>
        <w:t>Citizens whose lives depend on public infrastructure, which needs to be resilient and safe; and</w:t>
      </w:r>
    </w:p>
    <w:p w14:paraId="0453467E" w14:textId="00348B3D" w:rsidR="00FA1058" w:rsidRPr="00E51082" w:rsidRDefault="000F5993" w:rsidP="000F5993">
      <w:pPr>
        <w:pStyle w:val="Bullet1G"/>
        <w:tabs>
          <w:tab w:val="left" w:pos="1701"/>
        </w:tabs>
        <w:ind w:left="1701" w:hanging="170"/>
      </w:pPr>
      <w:r w:rsidRPr="00E51082">
        <w:t>•</w:t>
      </w:r>
      <w:r w:rsidRPr="00E51082">
        <w:tab/>
      </w:r>
      <w:r w:rsidR="00FA1058" w:rsidRPr="00E51082">
        <w:rPr>
          <w:rFonts w:eastAsiaTheme="majorEastAsia"/>
        </w:rPr>
        <w:t>Women and girls.</w:t>
      </w:r>
    </w:p>
    <w:p w14:paraId="3E590FF5" w14:textId="39284FE0" w:rsidR="00FA1058" w:rsidRPr="00C77E2F" w:rsidRDefault="00616506" w:rsidP="00616506">
      <w:pPr>
        <w:pStyle w:val="SingleTxtG"/>
        <w:rPr>
          <w:rFonts w:eastAsiaTheme="majorEastAsia"/>
        </w:rPr>
      </w:pPr>
      <w:r w:rsidRPr="00616506">
        <w:rPr>
          <w:rFonts w:eastAsiaTheme="majorEastAsia"/>
        </w:rPr>
        <w:t>P</w:t>
      </w:r>
      <w:r>
        <w:rPr>
          <w:rFonts w:eastAsiaTheme="majorEastAsia"/>
        </w:rPr>
        <w:t xml:space="preserve">eople-first PPPs should have both short and long-term benefits </w:t>
      </w:r>
      <w:r w:rsidR="00097D06">
        <w:rPr>
          <w:rFonts w:eastAsiaTheme="majorEastAsia"/>
        </w:rPr>
        <w:t xml:space="preserve">for </w:t>
      </w:r>
      <w:r>
        <w:rPr>
          <w:rFonts w:eastAsiaTheme="majorEastAsia"/>
        </w:rPr>
        <w:t xml:space="preserve">such groups. </w:t>
      </w:r>
      <w:r w:rsidR="00FA1058" w:rsidRPr="00C77E2F">
        <w:rPr>
          <w:rFonts w:eastAsiaTheme="majorEastAsia"/>
        </w:rPr>
        <w:t>In the short term, by:</w:t>
      </w:r>
    </w:p>
    <w:p w14:paraId="79C60FAE" w14:textId="1E6E1551" w:rsidR="00FA1058" w:rsidRPr="00E51082" w:rsidRDefault="000F5993" w:rsidP="000F5993">
      <w:pPr>
        <w:pStyle w:val="Bullet1G"/>
        <w:tabs>
          <w:tab w:val="left" w:pos="1701"/>
        </w:tabs>
        <w:ind w:left="1701" w:hanging="170"/>
        <w:rPr>
          <w:rFonts w:eastAsiaTheme="majorEastAsia"/>
        </w:rPr>
      </w:pPr>
      <w:r w:rsidRPr="00E51082">
        <w:rPr>
          <w:rFonts w:eastAsiaTheme="majorEastAsia"/>
        </w:rPr>
        <w:t>•</w:t>
      </w:r>
      <w:r w:rsidRPr="00E51082">
        <w:rPr>
          <w:rFonts w:eastAsiaTheme="majorEastAsia"/>
        </w:rPr>
        <w:tab/>
      </w:r>
      <w:r w:rsidR="00FA1058" w:rsidRPr="00E51082">
        <w:rPr>
          <w:rFonts w:eastAsiaTheme="majorEastAsia"/>
        </w:rPr>
        <w:t xml:space="preserve">Enhancing their access to critical services (water, </w:t>
      </w:r>
      <w:r w:rsidR="00FA1058" w:rsidRPr="00E51082">
        <w:t>energy</w:t>
      </w:r>
      <w:r w:rsidR="00FA1058" w:rsidRPr="00E51082">
        <w:rPr>
          <w:rFonts w:eastAsiaTheme="majorEastAsia"/>
        </w:rPr>
        <w:t>, transport, health, education, etc.) and resilient infrastructure;</w:t>
      </w:r>
    </w:p>
    <w:p w14:paraId="3E5472B5" w14:textId="72B4D576" w:rsidR="00FA1058" w:rsidRPr="00E51082" w:rsidRDefault="000F5993" w:rsidP="000F5993">
      <w:pPr>
        <w:pStyle w:val="Bullet1G"/>
        <w:tabs>
          <w:tab w:val="left" w:pos="1701"/>
        </w:tabs>
        <w:ind w:left="1701" w:hanging="170"/>
        <w:rPr>
          <w:rFonts w:eastAsiaTheme="majorEastAsia"/>
        </w:rPr>
      </w:pPr>
      <w:r w:rsidRPr="00E51082">
        <w:rPr>
          <w:rFonts w:eastAsiaTheme="majorEastAsia"/>
        </w:rPr>
        <w:t>•</w:t>
      </w:r>
      <w:r w:rsidRPr="00E51082">
        <w:rPr>
          <w:rFonts w:eastAsiaTheme="majorEastAsia"/>
        </w:rPr>
        <w:tab/>
      </w:r>
      <w:r w:rsidR="00655631">
        <w:rPr>
          <w:rFonts w:eastAsiaTheme="majorEastAsia"/>
        </w:rPr>
        <w:t>Providing affordable</w:t>
      </w:r>
      <w:r w:rsidR="00FA1058" w:rsidRPr="00E51082">
        <w:rPr>
          <w:rFonts w:eastAsiaTheme="majorEastAsia"/>
        </w:rPr>
        <w:t xml:space="preserve"> services;</w:t>
      </w:r>
    </w:p>
    <w:p w14:paraId="48C16431" w14:textId="05F0673A" w:rsidR="00FA1058" w:rsidRPr="00E51082" w:rsidRDefault="000F5993" w:rsidP="000F5993">
      <w:pPr>
        <w:pStyle w:val="Bullet1G"/>
        <w:tabs>
          <w:tab w:val="left" w:pos="1701"/>
        </w:tabs>
        <w:ind w:left="1701" w:hanging="170"/>
        <w:rPr>
          <w:rFonts w:eastAsiaTheme="majorEastAsia"/>
        </w:rPr>
      </w:pPr>
      <w:r w:rsidRPr="00E51082">
        <w:rPr>
          <w:rFonts w:eastAsiaTheme="majorEastAsia"/>
        </w:rPr>
        <w:t>•</w:t>
      </w:r>
      <w:r w:rsidRPr="00E51082">
        <w:rPr>
          <w:rFonts w:eastAsiaTheme="majorEastAsia"/>
        </w:rPr>
        <w:tab/>
      </w:r>
      <w:r w:rsidR="00FA1058" w:rsidRPr="00E51082">
        <w:rPr>
          <w:rFonts w:eastAsiaTheme="majorEastAsia"/>
        </w:rPr>
        <w:t xml:space="preserve">Reducing discrimination, increasing access to services for the most </w:t>
      </w:r>
      <w:r w:rsidR="00142006">
        <w:rPr>
          <w:rFonts w:eastAsiaTheme="majorEastAsia"/>
        </w:rPr>
        <w:t>vulnerable</w:t>
      </w:r>
      <w:r w:rsidR="00FA1058" w:rsidRPr="00E51082">
        <w:rPr>
          <w:rFonts w:eastAsiaTheme="majorEastAsia"/>
        </w:rPr>
        <w:t>, and taking their needs into consideration in the design phase of the projects; and</w:t>
      </w:r>
    </w:p>
    <w:p w14:paraId="3E2D8EDB" w14:textId="18C2D84B" w:rsidR="00FA1058" w:rsidRPr="00E51082" w:rsidRDefault="000F5993" w:rsidP="000F5993">
      <w:pPr>
        <w:pStyle w:val="Bullet1G"/>
        <w:tabs>
          <w:tab w:val="left" w:pos="1701"/>
        </w:tabs>
        <w:ind w:left="1701" w:hanging="170"/>
        <w:rPr>
          <w:rFonts w:eastAsiaTheme="majorEastAsia"/>
        </w:rPr>
      </w:pPr>
      <w:r w:rsidRPr="00E51082">
        <w:rPr>
          <w:rFonts w:eastAsiaTheme="majorEastAsia"/>
        </w:rPr>
        <w:lastRenderedPageBreak/>
        <w:t>•</w:t>
      </w:r>
      <w:r w:rsidRPr="00E51082">
        <w:rPr>
          <w:rFonts w:eastAsiaTheme="majorEastAsia"/>
        </w:rPr>
        <w:tab/>
      </w:r>
      <w:r w:rsidR="00616506">
        <w:rPr>
          <w:rFonts w:eastAsiaTheme="majorEastAsia"/>
        </w:rPr>
        <w:t xml:space="preserve">Empowering these groups </w:t>
      </w:r>
      <w:r w:rsidR="00FA1058" w:rsidRPr="00E51082">
        <w:rPr>
          <w:rFonts w:eastAsiaTheme="majorEastAsia"/>
        </w:rPr>
        <w:t>to become the real decision takers within projects, thereby making projects more inclusive.</w:t>
      </w:r>
    </w:p>
    <w:p w14:paraId="74CE4657" w14:textId="77777777" w:rsidR="00FA1058" w:rsidRPr="00C77E2F" w:rsidRDefault="00FA1058" w:rsidP="00C70945">
      <w:pPr>
        <w:pStyle w:val="SingleTxtG"/>
        <w:rPr>
          <w:rFonts w:eastAsiaTheme="majorEastAsia"/>
        </w:rPr>
      </w:pPr>
      <w:r w:rsidRPr="00C77E2F">
        <w:rPr>
          <w:rFonts w:eastAsiaTheme="majorEastAsia"/>
        </w:rPr>
        <w:t>In the long term, by:</w:t>
      </w:r>
    </w:p>
    <w:p w14:paraId="286D6F31" w14:textId="6E539D34" w:rsidR="00FA1058" w:rsidRPr="00E51082" w:rsidRDefault="000F5993" w:rsidP="000F5993">
      <w:pPr>
        <w:pStyle w:val="Bullet1G"/>
        <w:tabs>
          <w:tab w:val="left" w:pos="1701"/>
        </w:tabs>
        <w:ind w:left="1701" w:hanging="170"/>
        <w:rPr>
          <w:rFonts w:eastAsiaTheme="majorEastAsia"/>
        </w:rPr>
      </w:pPr>
      <w:r w:rsidRPr="00E51082">
        <w:rPr>
          <w:rFonts w:eastAsiaTheme="majorEastAsia"/>
        </w:rPr>
        <w:t>•</w:t>
      </w:r>
      <w:r w:rsidRPr="00E51082">
        <w:rPr>
          <w:rFonts w:eastAsiaTheme="majorEastAsia"/>
        </w:rPr>
        <w:tab/>
      </w:r>
      <w:r w:rsidR="00FA1058" w:rsidRPr="00E51082">
        <w:t xml:space="preserve">Contributing to achieving the level of development required to initiate a “virtuous cycle”, creating jobs, </w:t>
      </w:r>
      <w:r w:rsidR="00615F55">
        <w:t>reducing the</w:t>
      </w:r>
      <w:r w:rsidR="00FA1058" w:rsidRPr="00E51082">
        <w:t xml:space="preserve"> </w:t>
      </w:r>
      <w:r w:rsidR="00142006">
        <w:t>proportion of men and women living in poverty</w:t>
      </w:r>
      <w:r w:rsidR="00FA1058" w:rsidRPr="00E51082">
        <w:t xml:space="preserve">, boosting economic growth, </w:t>
      </w:r>
      <w:r w:rsidR="006A2915">
        <w:t>reducing inequalities</w:t>
      </w:r>
      <w:r w:rsidR="00142006">
        <w:t xml:space="preserve">, </w:t>
      </w:r>
      <w:r w:rsidR="00FA1058" w:rsidRPr="00E51082">
        <w:t>and ultimately improving the lives of millions of people; and</w:t>
      </w:r>
    </w:p>
    <w:p w14:paraId="094F80BF" w14:textId="7FDD780E" w:rsidR="00FA1058" w:rsidRPr="00E51082" w:rsidRDefault="000F5993" w:rsidP="000F5993">
      <w:pPr>
        <w:pStyle w:val="Bullet1G"/>
        <w:tabs>
          <w:tab w:val="left" w:pos="1701"/>
        </w:tabs>
        <w:ind w:left="1701" w:hanging="170"/>
        <w:rPr>
          <w:rFonts w:eastAsiaTheme="majorEastAsia"/>
        </w:rPr>
      </w:pPr>
      <w:r w:rsidRPr="00E51082">
        <w:rPr>
          <w:rFonts w:eastAsiaTheme="majorEastAsia"/>
        </w:rPr>
        <w:t>•</w:t>
      </w:r>
      <w:r w:rsidRPr="00E51082">
        <w:rPr>
          <w:rFonts w:eastAsiaTheme="majorEastAsia"/>
        </w:rPr>
        <w:tab/>
      </w:r>
      <w:r w:rsidR="00FA1058" w:rsidRPr="00E51082">
        <w:rPr>
          <w:rFonts w:eastAsiaTheme="majorEastAsia"/>
        </w:rPr>
        <w:t xml:space="preserve">Helping people take ownership of PPP processes and strengthening their </w:t>
      </w:r>
      <w:r w:rsidR="00B05CB4" w:rsidRPr="00E51082">
        <w:rPr>
          <w:rFonts w:eastAsiaTheme="majorEastAsia"/>
        </w:rPr>
        <w:t>capacities through</w:t>
      </w:r>
      <w:r w:rsidR="00FA1058" w:rsidRPr="00E51082">
        <w:rPr>
          <w:rFonts w:eastAsiaTheme="majorEastAsia"/>
        </w:rPr>
        <w:t xml:space="preserve"> training and mentoring and becoming themselves key players in implementing successful and more readily replicable People-first projects. </w:t>
      </w:r>
    </w:p>
    <w:p w14:paraId="4A0ADFFA" w14:textId="77777777" w:rsidR="00FA1058" w:rsidRPr="007F707C" w:rsidRDefault="00D943AB" w:rsidP="00D943AB">
      <w:pPr>
        <w:pStyle w:val="H4G"/>
        <w:rPr>
          <w:rFonts w:eastAsiaTheme="majorEastAsia"/>
          <w:b/>
          <w:bCs/>
        </w:rPr>
      </w:pPr>
      <w:r w:rsidRPr="007F707C">
        <w:rPr>
          <w:rFonts w:eastAsiaTheme="majorEastAsia"/>
          <w:b/>
          <w:bCs/>
        </w:rPr>
        <w:tab/>
      </w:r>
      <w:r w:rsidRPr="007F707C">
        <w:rPr>
          <w:rFonts w:eastAsiaTheme="majorEastAsia"/>
          <w:b/>
          <w:bCs/>
        </w:rPr>
        <w:tab/>
      </w:r>
      <w:r w:rsidR="00FA1058" w:rsidRPr="007F707C">
        <w:rPr>
          <w:rFonts w:eastAsiaTheme="majorEastAsia"/>
          <w:b/>
          <w:bCs/>
        </w:rPr>
        <w:t>Feasibility of the People-first PPP Model</w:t>
      </w:r>
    </w:p>
    <w:p w14:paraId="0468153B" w14:textId="35AF2C2D" w:rsidR="00C4149F" w:rsidRDefault="00616506" w:rsidP="00C70945">
      <w:pPr>
        <w:pStyle w:val="SingleTxtG"/>
        <w:rPr>
          <w:rFonts w:eastAsiaTheme="majorEastAsia"/>
        </w:rPr>
      </w:pPr>
      <w:r>
        <w:rPr>
          <w:rFonts w:eastAsiaTheme="majorEastAsia"/>
        </w:rPr>
        <w:t>Of course, PPPs are already complex and by adding what have been termed by critics as</w:t>
      </w:r>
      <w:r w:rsidR="00FA1058" w:rsidRPr="00C77E2F">
        <w:rPr>
          <w:rFonts w:eastAsiaTheme="majorEastAsia"/>
        </w:rPr>
        <w:t xml:space="preserve"> </w:t>
      </w:r>
      <w:r w:rsidR="00FA1058">
        <w:rPr>
          <w:rFonts w:eastAsiaTheme="majorEastAsia"/>
        </w:rPr>
        <w:t>“</w:t>
      </w:r>
      <w:r w:rsidR="00FA1058" w:rsidRPr="00C77E2F">
        <w:rPr>
          <w:rFonts w:eastAsiaTheme="majorEastAsia"/>
        </w:rPr>
        <w:t>bells and whistles</w:t>
      </w:r>
      <w:r w:rsidR="00FA1058">
        <w:rPr>
          <w:rFonts w:eastAsiaTheme="majorEastAsia"/>
        </w:rPr>
        <w:t>”</w:t>
      </w:r>
      <w:r>
        <w:rPr>
          <w:rFonts w:eastAsiaTheme="majorEastAsia"/>
        </w:rPr>
        <w:t xml:space="preserve">, </w:t>
      </w:r>
      <w:r w:rsidR="0086535E">
        <w:rPr>
          <w:rFonts w:eastAsiaTheme="majorEastAsia"/>
        </w:rPr>
        <w:t>this new model is</w:t>
      </w:r>
      <w:r>
        <w:rPr>
          <w:rFonts w:eastAsiaTheme="majorEastAsia"/>
        </w:rPr>
        <w:t xml:space="preserve"> encumbering policy makers with further layers of complexity, which make People-first PPPs unfeasible. Indeed,</w:t>
      </w:r>
      <w:r w:rsidR="00FA1058" w:rsidRPr="00C77E2F">
        <w:rPr>
          <w:rFonts w:eastAsiaTheme="majorEastAsia"/>
        </w:rPr>
        <w:t xml:space="preserve"> </w:t>
      </w:r>
      <w:r>
        <w:rPr>
          <w:rFonts w:eastAsiaTheme="majorEastAsia"/>
        </w:rPr>
        <w:t>s</w:t>
      </w:r>
      <w:r w:rsidR="00FA1058" w:rsidRPr="00C77E2F">
        <w:rPr>
          <w:rFonts w:eastAsiaTheme="majorEastAsia"/>
        </w:rPr>
        <w:t xml:space="preserve">ome argue </w:t>
      </w:r>
      <w:r w:rsidR="00FA1058">
        <w:rPr>
          <w:rFonts w:eastAsiaTheme="majorEastAsia"/>
        </w:rPr>
        <w:t xml:space="preserve">the </w:t>
      </w:r>
      <w:r w:rsidR="00FA1058" w:rsidRPr="00C77E2F">
        <w:rPr>
          <w:rFonts w:eastAsiaTheme="majorEastAsia"/>
        </w:rPr>
        <w:t>People</w:t>
      </w:r>
      <w:r w:rsidR="00FA1058">
        <w:rPr>
          <w:rFonts w:eastAsiaTheme="majorEastAsia"/>
        </w:rPr>
        <w:t>-</w:t>
      </w:r>
      <w:r w:rsidR="00FA1058" w:rsidRPr="00C77E2F">
        <w:rPr>
          <w:rFonts w:eastAsiaTheme="majorEastAsia"/>
        </w:rPr>
        <w:t xml:space="preserve">first </w:t>
      </w:r>
      <w:r w:rsidR="005E7C9D" w:rsidRPr="00C77E2F">
        <w:rPr>
          <w:rFonts w:eastAsiaTheme="majorEastAsia"/>
        </w:rPr>
        <w:t>approach</w:t>
      </w:r>
      <w:r w:rsidR="00FA1058" w:rsidRPr="00C77E2F">
        <w:rPr>
          <w:rFonts w:eastAsiaTheme="majorEastAsia"/>
        </w:rPr>
        <w:t xml:space="preserve"> could have the unwelcome effect of increasing costs for the private sector </w:t>
      </w:r>
      <w:r w:rsidR="00FA1058">
        <w:rPr>
          <w:rFonts w:eastAsiaTheme="majorEastAsia"/>
        </w:rPr>
        <w:t xml:space="preserve">thereby deterring </w:t>
      </w:r>
      <w:r w:rsidR="00FA1058" w:rsidRPr="00C77E2F">
        <w:rPr>
          <w:rFonts w:eastAsiaTheme="majorEastAsia"/>
        </w:rPr>
        <w:t>private invest</w:t>
      </w:r>
      <w:r w:rsidR="00FA1058">
        <w:rPr>
          <w:rFonts w:eastAsiaTheme="majorEastAsia"/>
        </w:rPr>
        <w:t>ment</w:t>
      </w:r>
      <w:r w:rsidR="00FA1058" w:rsidRPr="00C77E2F">
        <w:rPr>
          <w:rFonts w:eastAsiaTheme="majorEastAsia"/>
        </w:rPr>
        <w:t>, especially in low</w:t>
      </w:r>
      <w:r w:rsidR="00FA1058">
        <w:rPr>
          <w:rFonts w:eastAsiaTheme="majorEastAsia"/>
        </w:rPr>
        <w:t>-</w:t>
      </w:r>
      <w:r w:rsidR="00FA1058" w:rsidRPr="00C77E2F">
        <w:rPr>
          <w:rFonts w:eastAsiaTheme="majorEastAsia"/>
        </w:rPr>
        <w:t xml:space="preserve">income countries where the needs for better infrastructure are already huge and the challenges pronounced. </w:t>
      </w:r>
      <w:r w:rsidR="00FA1058">
        <w:rPr>
          <w:rFonts w:eastAsiaTheme="majorEastAsia"/>
        </w:rPr>
        <w:t xml:space="preserve"> </w:t>
      </w:r>
    </w:p>
    <w:p w14:paraId="1E3F4354" w14:textId="22E4EC97" w:rsidR="00FA1058" w:rsidRDefault="00FA1058" w:rsidP="00C70945">
      <w:pPr>
        <w:pStyle w:val="SingleTxtG"/>
        <w:rPr>
          <w:rFonts w:eastAsiaTheme="majorEastAsia"/>
        </w:rPr>
      </w:pPr>
      <w:r>
        <w:rPr>
          <w:rFonts w:eastAsiaTheme="majorEastAsia"/>
        </w:rPr>
        <w:t>However, t</w:t>
      </w:r>
      <w:r w:rsidRPr="00C77E2F">
        <w:rPr>
          <w:rFonts w:eastAsiaTheme="majorEastAsia"/>
        </w:rPr>
        <w:t xml:space="preserve">he </w:t>
      </w:r>
      <w:r>
        <w:rPr>
          <w:rFonts w:eastAsiaTheme="majorEastAsia"/>
        </w:rPr>
        <w:t xml:space="preserve">People-first </w:t>
      </w:r>
      <w:r w:rsidRPr="00C77E2F">
        <w:rPr>
          <w:rFonts w:eastAsiaTheme="majorEastAsia"/>
        </w:rPr>
        <w:t>model is, and must be</w:t>
      </w:r>
      <w:r>
        <w:rPr>
          <w:rFonts w:eastAsiaTheme="majorEastAsia"/>
        </w:rPr>
        <w:t>,</w:t>
      </w:r>
      <w:r w:rsidRPr="00C77E2F">
        <w:rPr>
          <w:rFonts w:eastAsiaTheme="majorEastAsia"/>
        </w:rPr>
        <w:t xml:space="preserve"> feasible. First, </w:t>
      </w:r>
      <w:r>
        <w:rPr>
          <w:rFonts w:eastAsiaTheme="majorEastAsia"/>
        </w:rPr>
        <w:t>t</w:t>
      </w:r>
      <w:r w:rsidRPr="00C77E2F">
        <w:rPr>
          <w:rFonts w:eastAsiaTheme="majorEastAsia"/>
        </w:rPr>
        <w:t xml:space="preserve">he private sector is increasingly </w:t>
      </w:r>
      <w:r>
        <w:rPr>
          <w:rFonts w:eastAsiaTheme="majorEastAsia"/>
        </w:rPr>
        <w:t xml:space="preserve">seeking opportunities </w:t>
      </w:r>
      <w:r w:rsidRPr="00C77E2F">
        <w:rPr>
          <w:rFonts w:eastAsiaTheme="majorEastAsia"/>
        </w:rPr>
        <w:t xml:space="preserve">to contribute to the </w:t>
      </w:r>
      <w:r w:rsidR="00CD42CD">
        <w:rPr>
          <w:lang w:val="en-US"/>
        </w:rPr>
        <w:t>Sustainable Development Goals</w:t>
      </w:r>
      <w:r w:rsidRPr="00C77E2F">
        <w:rPr>
          <w:rFonts w:eastAsiaTheme="majorEastAsia"/>
        </w:rPr>
        <w:t xml:space="preserve"> in concrete and effective ways.</w:t>
      </w:r>
      <w:r>
        <w:rPr>
          <w:rFonts w:eastAsiaTheme="majorEastAsia"/>
        </w:rPr>
        <w:t xml:space="preserve"> Moreover, </w:t>
      </w:r>
      <w:r w:rsidRPr="00204E61">
        <w:rPr>
          <w:rFonts w:eastAsiaTheme="majorEastAsia"/>
        </w:rPr>
        <w:t xml:space="preserve">many existing PPPs are already complying with some of the </w:t>
      </w:r>
      <w:r>
        <w:rPr>
          <w:rFonts w:eastAsiaTheme="majorEastAsia"/>
        </w:rPr>
        <w:t>five</w:t>
      </w:r>
      <w:r w:rsidRPr="00204E61">
        <w:rPr>
          <w:rFonts w:eastAsiaTheme="majorEastAsia"/>
        </w:rPr>
        <w:t xml:space="preserve"> </w:t>
      </w:r>
      <w:r>
        <w:rPr>
          <w:rFonts w:eastAsiaTheme="majorEastAsia"/>
        </w:rPr>
        <w:t xml:space="preserve">People-first </w:t>
      </w:r>
      <w:r w:rsidRPr="00204E61">
        <w:rPr>
          <w:rFonts w:eastAsiaTheme="majorEastAsia"/>
        </w:rPr>
        <w:t>outcomes</w:t>
      </w:r>
      <w:r w:rsidR="007D3FEF">
        <w:rPr>
          <w:rFonts w:eastAsiaTheme="majorEastAsia"/>
        </w:rPr>
        <w:t xml:space="preserve">: </w:t>
      </w:r>
      <w:r w:rsidR="00D572B1">
        <w:rPr>
          <w:rFonts w:eastAsiaTheme="majorEastAsia"/>
        </w:rPr>
        <w:t>so,</w:t>
      </w:r>
      <w:r w:rsidR="007D3FEF">
        <w:rPr>
          <w:rFonts w:eastAsiaTheme="majorEastAsia"/>
        </w:rPr>
        <w:t xml:space="preserve"> it </w:t>
      </w:r>
      <w:r w:rsidR="007D3FEF" w:rsidRPr="007D3FEF">
        <w:rPr>
          <w:rFonts w:eastAsiaTheme="majorEastAsia"/>
          <w:u w:val="single"/>
        </w:rPr>
        <w:t>is</w:t>
      </w:r>
      <w:r w:rsidR="007D3FEF">
        <w:rPr>
          <w:rFonts w:eastAsiaTheme="majorEastAsia"/>
        </w:rPr>
        <w:t xml:space="preserve"> feasible</w:t>
      </w:r>
      <w:r w:rsidRPr="00204E61">
        <w:rPr>
          <w:rFonts w:eastAsiaTheme="majorEastAsia"/>
        </w:rPr>
        <w:t>.</w:t>
      </w:r>
    </w:p>
    <w:p w14:paraId="7C031EF1" w14:textId="7CCBB2CB" w:rsidR="007D3FEF" w:rsidRPr="00C77E2F" w:rsidRDefault="007D3FEF" w:rsidP="00C70945">
      <w:pPr>
        <w:pStyle w:val="SingleTxtG"/>
        <w:rPr>
          <w:rFonts w:eastAsiaTheme="majorEastAsia"/>
        </w:rPr>
      </w:pPr>
      <w:r>
        <w:rPr>
          <w:rFonts w:eastAsiaTheme="majorEastAsia"/>
        </w:rPr>
        <w:t xml:space="preserve">Finally, it is </w:t>
      </w:r>
      <w:r w:rsidR="00097D06">
        <w:rPr>
          <w:rFonts w:eastAsiaTheme="majorEastAsia"/>
        </w:rPr>
        <w:t xml:space="preserve">perfectly feasible </w:t>
      </w:r>
      <w:r>
        <w:rPr>
          <w:rFonts w:eastAsiaTheme="majorEastAsia"/>
        </w:rPr>
        <w:t>to add</w:t>
      </w:r>
      <w:r w:rsidR="00097D06">
        <w:rPr>
          <w:rFonts w:eastAsiaTheme="majorEastAsia"/>
        </w:rPr>
        <w:t xml:space="preserve"> to the procurement specifications for a project or utilize</w:t>
      </w:r>
      <w:r>
        <w:rPr>
          <w:rFonts w:eastAsiaTheme="majorEastAsia"/>
        </w:rPr>
        <w:t xml:space="preserve"> th</w:t>
      </w:r>
      <w:r w:rsidR="00097D06">
        <w:rPr>
          <w:rFonts w:eastAsiaTheme="majorEastAsia"/>
        </w:rPr>
        <w:t>e</w:t>
      </w:r>
      <w:r>
        <w:rPr>
          <w:rFonts w:eastAsiaTheme="majorEastAsia"/>
        </w:rPr>
        <w:t xml:space="preserve"> five outcomes</w:t>
      </w:r>
      <w:r w:rsidR="00097D06">
        <w:rPr>
          <w:rFonts w:eastAsiaTheme="majorEastAsia"/>
        </w:rPr>
        <w:t xml:space="preserve"> mentioned above</w:t>
      </w:r>
      <w:r>
        <w:rPr>
          <w:rFonts w:eastAsiaTheme="majorEastAsia"/>
        </w:rPr>
        <w:t xml:space="preserve"> with suit</w:t>
      </w:r>
      <w:r w:rsidR="00097D06">
        <w:rPr>
          <w:rFonts w:eastAsiaTheme="majorEastAsia"/>
        </w:rPr>
        <w:t>able key performance indicators</w:t>
      </w:r>
      <w:r>
        <w:rPr>
          <w:rFonts w:eastAsiaTheme="majorEastAsia"/>
        </w:rPr>
        <w:t>.</w:t>
      </w:r>
    </w:p>
    <w:p w14:paraId="7C06A842" w14:textId="77777777" w:rsidR="00FA1058" w:rsidRPr="007F707C" w:rsidRDefault="00D943AB" w:rsidP="00D943AB">
      <w:pPr>
        <w:pStyle w:val="H4G"/>
        <w:rPr>
          <w:b/>
          <w:bCs/>
        </w:rPr>
      </w:pPr>
      <w:r w:rsidRPr="007F707C">
        <w:rPr>
          <w:b/>
          <w:bCs/>
        </w:rPr>
        <w:tab/>
      </w:r>
      <w:r w:rsidRPr="007F707C">
        <w:rPr>
          <w:b/>
          <w:bCs/>
        </w:rPr>
        <w:tab/>
      </w:r>
      <w:r w:rsidR="00FA1058" w:rsidRPr="007F707C">
        <w:rPr>
          <w:b/>
          <w:bCs/>
        </w:rPr>
        <w:t>Landscape of PPP guidance</w:t>
      </w:r>
    </w:p>
    <w:p w14:paraId="2671D567" w14:textId="73C75E0F" w:rsidR="00FA1058" w:rsidRPr="00C77E2F" w:rsidRDefault="00FA1058" w:rsidP="00C70945">
      <w:pPr>
        <w:pStyle w:val="SingleTxtG"/>
      </w:pPr>
      <w:r w:rsidRPr="00C77E2F">
        <w:t>There is already good guidance on how PPPs can deliver</w:t>
      </w:r>
      <w:r>
        <w:t xml:space="preserve"> through the</w:t>
      </w:r>
      <w:r w:rsidR="001E0181">
        <w:t xml:space="preserve"> value for money </w:t>
      </w:r>
      <w:r w:rsidRPr="00C77E2F">
        <w:t>approach when selecting projects. For example:</w:t>
      </w:r>
    </w:p>
    <w:p w14:paraId="781499C5" w14:textId="74691F2A" w:rsidR="00FA1058" w:rsidRPr="00E51082" w:rsidRDefault="000F5993" w:rsidP="000F5993">
      <w:pPr>
        <w:pStyle w:val="Bullet1G"/>
        <w:tabs>
          <w:tab w:val="left" w:pos="1701"/>
        </w:tabs>
        <w:ind w:left="1701" w:hanging="170"/>
      </w:pPr>
      <w:r w:rsidRPr="00E51082">
        <w:t>•</w:t>
      </w:r>
      <w:r w:rsidRPr="00E51082">
        <w:tab/>
      </w:r>
      <w:r w:rsidR="00FA1058" w:rsidRPr="00E51082">
        <w:t xml:space="preserve">The </w:t>
      </w:r>
      <w:r w:rsidR="00FA1058" w:rsidRPr="00E51082">
        <w:rPr>
          <w:rFonts w:eastAsiaTheme="majorEastAsia"/>
        </w:rPr>
        <w:t>International</w:t>
      </w:r>
      <w:r w:rsidR="00FA1058" w:rsidRPr="00E51082">
        <w:t xml:space="preserve"> Monetary Fund issued some early guidance on PPPs with its 2006 publication entitled “Public-Private Partnerships, Government Guarantees and Fiscal Risk”; </w:t>
      </w:r>
    </w:p>
    <w:p w14:paraId="495C141A" w14:textId="3EDB0C06" w:rsidR="00FA1058" w:rsidRPr="00E51082" w:rsidRDefault="000F5993" w:rsidP="000F5993">
      <w:pPr>
        <w:pStyle w:val="Bullet1G"/>
        <w:tabs>
          <w:tab w:val="left" w:pos="1701"/>
        </w:tabs>
        <w:ind w:left="1701" w:hanging="170"/>
      </w:pPr>
      <w:r w:rsidRPr="00E51082">
        <w:t>•</w:t>
      </w:r>
      <w:r w:rsidRPr="00E51082">
        <w:tab/>
      </w:r>
      <w:r w:rsidR="00FA1058" w:rsidRPr="00E51082">
        <w:t xml:space="preserve">The World Bank issued their “Public-Private Partnerships Reference Guide” (with rolling revisions reflected in the latest 2017 Version 3.0), “Report on Recommended PPP Contractual Provisions” (2015), and “A Framework for Disclosure in Public-Private Partnership Projects” (2016); </w:t>
      </w:r>
    </w:p>
    <w:p w14:paraId="6C7BF4E5" w14:textId="5BB4B6F0" w:rsidR="00FA1058" w:rsidRPr="00E51082" w:rsidRDefault="000F5993" w:rsidP="000F5993">
      <w:pPr>
        <w:pStyle w:val="Bullet1G"/>
        <w:tabs>
          <w:tab w:val="left" w:pos="1701"/>
        </w:tabs>
        <w:ind w:left="1701" w:hanging="170"/>
      </w:pPr>
      <w:r w:rsidRPr="00E51082">
        <w:t>•</w:t>
      </w:r>
      <w:r w:rsidRPr="00E51082">
        <w:tab/>
      </w:r>
      <w:r w:rsidR="00FA1058" w:rsidRPr="00E51082">
        <w:t>The E</w:t>
      </w:r>
      <w:r w:rsidR="001E0181">
        <w:t xml:space="preserve">uropean </w:t>
      </w:r>
      <w:r w:rsidR="00FA1058" w:rsidRPr="00E51082">
        <w:t>I</w:t>
      </w:r>
      <w:r w:rsidR="001E0181">
        <w:t xml:space="preserve">nvestment </w:t>
      </w:r>
      <w:r w:rsidR="00FA1058" w:rsidRPr="00E51082">
        <w:t>B</w:t>
      </w:r>
      <w:r w:rsidR="001E0181">
        <w:t>ank</w:t>
      </w:r>
      <w:r w:rsidR="00FA1058" w:rsidRPr="00E51082">
        <w:t xml:space="preserve"> through its European PPP Expertise Centre (EPEC) issued “The Guide to Guidance, How to Prepare, Procure, and Deliver PPP Projects” (2011); </w:t>
      </w:r>
    </w:p>
    <w:p w14:paraId="6A6EF205" w14:textId="59C0FCF2" w:rsidR="00FA1058" w:rsidRPr="00E51082" w:rsidRDefault="000F5993" w:rsidP="000F5993">
      <w:pPr>
        <w:pStyle w:val="Bullet1G"/>
        <w:tabs>
          <w:tab w:val="left" w:pos="1701"/>
        </w:tabs>
        <w:ind w:left="1701" w:hanging="170"/>
      </w:pPr>
      <w:r w:rsidRPr="00E51082">
        <w:t>•</w:t>
      </w:r>
      <w:r w:rsidRPr="00E51082">
        <w:tab/>
      </w:r>
      <w:r w:rsidR="00FA1058" w:rsidRPr="00E51082">
        <w:t>The Asian Development Bank (ADB) issued its “Public-Private Partnership Handbook” (2014);</w:t>
      </w:r>
    </w:p>
    <w:p w14:paraId="3D479B55" w14:textId="462021E4" w:rsidR="00FA1058" w:rsidRPr="00E51082" w:rsidRDefault="000F5993" w:rsidP="000F5993">
      <w:pPr>
        <w:pStyle w:val="Bullet1G"/>
        <w:tabs>
          <w:tab w:val="left" w:pos="1701"/>
        </w:tabs>
        <w:ind w:left="1701" w:hanging="170"/>
      </w:pPr>
      <w:r w:rsidRPr="00E51082">
        <w:t>•</w:t>
      </w:r>
      <w:r w:rsidRPr="00E51082">
        <w:tab/>
      </w:r>
      <w:r w:rsidR="00FA1058" w:rsidRPr="00E51082">
        <w:t xml:space="preserve">The “European Commission’s Guidelines for Successful PPPs” (2003), </w:t>
      </w:r>
      <w:r w:rsidR="0052486A" w:rsidRPr="0052486A">
        <w:t>United Nations Economic and Social Commission for Asia and the Pacific</w:t>
      </w:r>
      <w:r w:rsidR="0052486A">
        <w:t>’s (</w:t>
      </w:r>
      <w:r w:rsidR="00FA1058" w:rsidRPr="00E51082">
        <w:t>ESCAP</w:t>
      </w:r>
      <w:r w:rsidR="0052486A">
        <w:t>)</w:t>
      </w:r>
      <w:r w:rsidR="00FA1058" w:rsidRPr="00E51082">
        <w:t xml:space="preserve"> “A Guidebook on Public-Private Partnership in Infrastructure” (2011), and </w:t>
      </w:r>
      <w:r w:rsidR="006C3524">
        <w:t xml:space="preserve">the </w:t>
      </w:r>
      <w:r w:rsidR="00F223B8" w:rsidRPr="00F223B8">
        <w:t>Organisation for Economic Co-operation and Development</w:t>
      </w:r>
      <w:r w:rsidR="0052486A">
        <w:t>’s</w:t>
      </w:r>
      <w:r w:rsidR="00F223B8" w:rsidRPr="00F223B8">
        <w:t xml:space="preserve"> </w:t>
      </w:r>
      <w:r w:rsidR="00F223B8">
        <w:t>(</w:t>
      </w:r>
      <w:r w:rsidR="00FA1058" w:rsidRPr="00E51082">
        <w:t>OECD</w:t>
      </w:r>
      <w:r w:rsidR="00F223B8">
        <w:t>)</w:t>
      </w:r>
      <w:r w:rsidR="00FA1058" w:rsidRPr="00E51082">
        <w:t xml:space="preserve"> “Public-Private Partnerships: In Pursuit of Risk Sharing and Value for Money” (2008) and “Principles for Public Governance of Public-Private Partnerships” (2012)</w:t>
      </w:r>
      <w:r w:rsidR="00B56DA7">
        <w:t>; and</w:t>
      </w:r>
    </w:p>
    <w:p w14:paraId="7F1EECD5" w14:textId="3A9D7862" w:rsidR="00FA1058" w:rsidRPr="00751177" w:rsidRDefault="000F5993" w:rsidP="000F5993">
      <w:pPr>
        <w:pStyle w:val="Bullet1G"/>
        <w:tabs>
          <w:tab w:val="left" w:pos="1701"/>
        </w:tabs>
        <w:ind w:left="1701" w:hanging="170"/>
      </w:pPr>
      <w:r w:rsidRPr="00751177">
        <w:t>•</w:t>
      </w:r>
      <w:r w:rsidRPr="00751177">
        <w:tab/>
      </w:r>
      <w:r w:rsidR="00FA1058" w:rsidRPr="00751177">
        <w:t xml:space="preserve">The multilateral development banks also jointly created the “SOURCE” platform for project preparation to make available to governments and project teams guidelines, </w:t>
      </w:r>
      <w:r w:rsidR="00FA1058" w:rsidRPr="00751177">
        <w:lastRenderedPageBreak/>
        <w:t>standards, and good practices developed by the multilateral institutions to assist governments in infrastructure project preparation and management.</w:t>
      </w:r>
      <w:r w:rsidR="00FA1058" w:rsidRPr="00751177">
        <w:rPr>
          <w:rStyle w:val="FootnoteReference"/>
          <w:rFonts w:asciiTheme="majorBidi" w:hAnsiTheme="majorBidi" w:cstheme="majorBidi"/>
          <w:sz w:val="20"/>
        </w:rPr>
        <w:footnoteReference w:id="5"/>
      </w:r>
    </w:p>
    <w:p w14:paraId="6070A93A" w14:textId="26577C9C" w:rsidR="00FA1058" w:rsidRPr="00C77E2F" w:rsidRDefault="00FA1058" w:rsidP="00C70945">
      <w:pPr>
        <w:pStyle w:val="SingleTxtG"/>
        <w:rPr>
          <w:b/>
          <w:i/>
        </w:rPr>
      </w:pPr>
      <w:r w:rsidRPr="00C77E2F">
        <w:t xml:space="preserve">This landscape of current guidance was surveyed in 2017 with a “Scoping Study on Public-Private Partnerships” (2017) for the Inter-Agency Task Force on Financing for Development under </w:t>
      </w:r>
      <w:r>
        <w:t>the United Nations Department of Economic and Social Affairs.</w:t>
      </w:r>
      <w:r>
        <w:rPr>
          <w:rFonts w:ascii="ZWAdobeF" w:hAnsi="ZWAdobeF" w:cs="ZWAdobeF"/>
          <w:sz w:val="2"/>
          <w:szCs w:val="2"/>
        </w:rPr>
        <w:t>1</w:t>
      </w:r>
      <w:r w:rsidRPr="00C77E2F">
        <w:rPr>
          <w:rStyle w:val="FootnoteReference"/>
          <w:rFonts w:asciiTheme="majorBidi" w:hAnsiTheme="majorBidi" w:cstheme="majorBidi"/>
          <w:szCs w:val="23"/>
        </w:rPr>
        <w:footnoteReference w:id="6"/>
      </w:r>
      <w:r w:rsidRPr="00C77E2F">
        <w:t xml:space="preserve"> It reached some interesting conclusions, finding that while extensive guidance has been produced, existing PPP materials tend to be largely:</w:t>
      </w:r>
    </w:p>
    <w:p w14:paraId="5D190E07" w14:textId="4347F562" w:rsidR="00FA1058" w:rsidRPr="00E51082" w:rsidRDefault="000F5993" w:rsidP="000F5993">
      <w:pPr>
        <w:pStyle w:val="Bullet1G"/>
        <w:tabs>
          <w:tab w:val="left" w:pos="1701"/>
        </w:tabs>
        <w:ind w:left="1701" w:hanging="170"/>
      </w:pPr>
      <w:r w:rsidRPr="00E51082">
        <w:t>•</w:t>
      </w:r>
      <w:r w:rsidRPr="00E51082">
        <w:tab/>
      </w:r>
      <w:r w:rsidR="00FA1058" w:rsidRPr="00E51082">
        <w:t>Informative rather than normative;</w:t>
      </w:r>
    </w:p>
    <w:p w14:paraId="253C1B54" w14:textId="2BE31FCE" w:rsidR="00FA1058" w:rsidRPr="00E51082" w:rsidRDefault="000F5993" w:rsidP="000F5993">
      <w:pPr>
        <w:pStyle w:val="Bullet1G"/>
        <w:tabs>
          <w:tab w:val="left" w:pos="1701"/>
        </w:tabs>
        <w:ind w:left="1701" w:hanging="170"/>
      </w:pPr>
      <w:r w:rsidRPr="00E51082">
        <w:t>•</w:t>
      </w:r>
      <w:r w:rsidRPr="00E51082">
        <w:tab/>
      </w:r>
      <w:r w:rsidR="00FA1058" w:rsidRPr="00E51082">
        <w:t>Divergent rather than convergent, noting for example that multiple definitions of PPPs are used across the various resources;</w:t>
      </w:r>
    </w:p>
    <w:p w14:paraId="0DF137DD" w14:textId="19A6B7BA" w:rsidR="00FA1058" w:rsidRPr="00E51082" w:rsidRDefault="000F5993" w:rsidP="000F5993">
      <w:pPr>
        <w:pStyle w:val="Bullet1G"/>
        <w:tabs>
          <w:tab w:val="left" w:pos="1701"/>
        </w:tabs>
        <w:ind w:left="1701" w:hanging="170"/>
      </w:pPr>
      <w:r w:rsidRPr="00E51082">
        <w:t>•</w:t>
      </w:r>
      <w:r w:rsidRPr="00E51082">
        <w:tab/>
      </w:r>
      <w:r w:rsidR="00FA1058" w:rsidRPr="00E51082">
        <w:t>Lacking the sustainable development dimension, instead focusing heavily on commercial viability of PPPs with sporadic insight into how PPPs can generate public benefit and public good;</w:t>
      </w:r>
    </w:p>
    <w:p w14:paraId="79F8E4A9" w14:textId="4E1F1648" w:rsidR="00FA1058" w:rsidRPr="00E51082" w:rsidRDefault="000F5993" w:rsidP="000F5993">
      <w:pPr>
        <w:pStyle w:val="Bullet1G"/>
        <w:tabs>
          <w:tab w:val="left" w:pos="1701"/>
        </w:tabs>
        <w:ind w:left="1701" w:hanging="170"/>
      </w:pPr>
      <w:r w:rsidRPr="00E51082">
        <w:t>•</w:t>
      </w:r>
      <w:r w:rsidRPr="00E51082">
        <w:tab/>
      </w:r>
      <w:r w:rsidR="00FA1058" w:rsidRPr="00E51082">
        <w:t>Too focused on ex ante success factors and inconclusive about whether they have resulted in real outcomes and impact on the ground; and</w:t>
      </w:r>
    </w:p>
    <w:p w14:paraId="5C691D41" w14:textId="2F50E99E" w:rsidR="00FA1058" w:rsidRPr="00E51082" w:rsidRDefault="000F5993" w:rsidP="000F5993">
      <w:pPr>
        <w:pStyle w:val="Bullet1G"/>
        <w:tabs>
          <w:tab w:val="left" w:pos="1701"/>
        </w:tabs>
        <w:ind w:left="1701" w:hanging="170"/>
      </w:pPr>
      <w:r w:rsidRPr="00E51082">
        <w:t>•</w:t>
      </w:r>
      <w:r w:rsidRPr="00E51082">
        <w:tab/>
      </w:r>
      <w:r w:rsidR="00F6459B">
        <w:t>N</w:t>
      </w:r>
      <w:r w:rsidR="00FA1058" w:rsidRPr="00E51082">
        <w:t>ot aligned with the 2030 Agenda</w:t>
      </w:r>
      <w:r w:rsidR="00F6459B">
        <w:t xml:space="preserve"> for Sustainable Development</w:t>
      </w:r>
      <w:r w:rsidR="00FA1058" w:rsidRPr="00E51082">
        <w:t>.</w:t>
      </w:r>
    </w:p>
    <w:p w14:paraId="47943C2D" w14:textId="56526FBC" w:rsidR="00FA1058" w:rsidRPr="007F707C" w:rsidRDefault="00D943AB" w:rsidP="00D943AB">
      <w:pPr>
        <w:pStyle w:val="H4G"/>
        <w:rPr>
          <w:rFonts w:eastAsiaTheme="majorEastAsia"/>
          <w:b/>
          <w:bCs/>
        </w:rPr>
      </w:pPr>
      <w:r w:rsidRPr="007F707C">
        <w:rPr>
          <w:rFonts w:eastAsiaTheme="majorEastAsia"/>
          <w:b/>
          <w:bCs/>
        </w:rPr>
        <w:tab/>
      </w:r>
      <w:r w:rsidRPr="007F707C">
        <w:rPr>
          <w:rFonts w:eastAsiaTheme="majorEastAsia"/>
          <w:b/>
          <w:bCs/>
        </w:rPr>
        <w:tab/>
      </w:r>
      <w:r w:rsidR="00FA1058" w:rsidRPr="007F707C">
        <w:rPr>
          <w:rFonts w:eastAsiaTheme="majorEastAsia"/>
          <w:b/>
          <w:bCs/>
        </w:rPr>
        <w:t xml:space="preserve">How to bring forward the People-first </w:t>
      </w:r>
      <w:r w:rsidR="007F707C" w:rsidRPr="007F707C">
        <w:rPr>
          <w:rFonts w:eastAsiaTheme="majorEastAsia"/>
          <w:b/>
          <w:bCs/>
        </w:rPr>
        <w:t>agenda?</w:t>
      </w:r>
    </w:p>
    <w:p w14:paraId="1CD563F7" w14:textId="3600B4C5" w:rsidR="00FA1058" w:rsidRPr="007C1AD9" w:rsidRDefault="00FA1058" w:rsidP="001B6AB5">
      <w:pPr>
        <w:pStyle w:val="SingleTxtG"/>
      </w:pPr>
      <w:r w:rsidRPr="007C1AD9">
        <w:t>Moreover, based on a</w:t>
      </w:r>
      <w:r w:rsidR="0049571A">
        <w:t>n</w:t>
      </w:r>
      <w:r w:rsidRPr="007C1AD9">
        <w:t xml:space="preserve"> </w:t>
      </w:r>
      <w:r w:rsidR="0049571A">
        <w:t>analysis</w:t>
      </w:r>
      <w:r w:rsidR="0049571A" w:rsidRPr="007C1AD9">
        <w:t xml:space="preserve"> </w:t>
      </w:r>
      <w:r w:rsidRPr="007C1AD9">
        <w:t>of the existing PPP model, Para</w:t>
      </w:r>
      <w:r>
        <w:t>graph</w:t>
      </w:r>
      <w:r w:rsidRPr="007C1AD9">
        <w:t xml:space="preserve"> 48 of the Addis Ababa Action Agenda echoes the need to move towards a new approach and calls for the promulgation of guidelines for the appropriate structure and use of PPPs, which </w:t>
      </w:r>
      <w:r w:rsidR="00D572B1" w:rsidRPr="007C1AD9">
        <w:t>should</w:t>
      </w:r>
      <w:r w:rsidRPr="007C1AD9">
        <w:t>:</w:t>
      </w:r>
    </w:p>
    <w:p w14:paraId="4168B77F" w14:textId="4383B8AF" w:rsidR="00FA1058" w:rsidRPr="00E51082" w:rsidRDefault="000F5993" w:rsidP="000F5993">
      <w:pPr>
        <w:pStyle w:val="Bullet1G"/>
        <w:tabs>
          <w:tab w:val="left" w:pos="1701"/>
        </w:tabs>
        <w:ind w:left="1701" w:hanging="170"/>
      </w:pPr>
      <w:r w:rsidRPr="00E51082">
        <w:t>•</w:t>
      </w:r>
      <w:r w:rsidRPr="00E51082">
        <w:tab/>
      </w:r>
      <w:r w:rsidR="00FA1058" w:rsidRPr="00E51082">
        <w:t>Share risks and rewards fairly;</w:t>
      </w:r>
    </w:p>
    <w:p w14:paraId="695468E3" w14:textId="68E8BC11" w:rsidR="00FA1058" w:rsidRPr="00E51082" w:rsidRDefault="000F5993" w:rsidP="000F5993">
      <w:pPr>
        <w:pStyle w:val="Bullet1G"/>
        <w:tabs>
          <w:tab w:val="left" w:pos="1701"/>
        </w:tabs>
        <w:ind w:left="1701" w:hanging="170"/>
      </w:pPr>
      <w:r w:rsidRPr="00E51082">
        <w:t>•</w:t>
      </w:r>
      <w:r w:rsidRPr="00E51082">
        <w:tab/>
      </w:r>
      <w:r w:rsidR="00FA1058" w:rsidRPr="00E51082">
        <w:t>Meet social and environmental standards;</w:t>
      </w:r>
    </w:p>
    <w:p w14:paraId="6648BFED" w14:textId="2B25EC58" w:rsidR="00FA1058" w:rsidRPr="00E51082" w:rsidRDefault="000F5993" w:rsidP="000F5993">
      <w:pPr>
        <w:pStyle w:val="Bullet1G"/>
        <w:tabs>
          <w:tab w:val="left" w:pos="1701"/>
        </w:tabs>
        <w:ind w:left="1701" w:hanging="170"/>
      </w:pPr>
      <w:r w:rsidRPr="00E51082">
        <w:t>•</w:t>
      </w:r>
      <w:r w:rsidRPr="00E51082">
        <w:tab/>
      </w:r>
      <w:r w:rsidR="00FA1058" w:rsidRPr="00E51082">
        <w:t>Align with sustainable development, to ensure “sustainable, accessible, affordable and resilient quality infrastructure”;</w:t>
      </w:r>
    </w:p>
    <w:p w14:paraId="0FF7E3C8" w14:textId="40E84EDB" w:rsidR="00FA1058" w:rsidRPr="00E51082" w:rsidRDefault="000F5993" w:rsidP="000F5993">
      <w:pPr>
        <w:pStyle w:val="Bullet1G"/>
        <w:tabs>
          <w:tab w:val="left" w:pos="1701"/>
        </w:tabs>
        <w:ind w:left="1701" w:hanging="170"/>
      </w:pPr>
      <w:r w:rsidRPr="00E51082">
        <w:t>•</w:t>
      </w:r>
      <w:r w:rsidRPr="00E51082">
        <w:tab/>
      </w:r>
      <w:r w:rsidR="00FA1058" w:rsidRPr="00E51082">
        <w:t>Ensure clear accountability mechanisms;</w:t>
      </w:r>
    </w:p>
    <w:p w14:paraId="33EA2CB9" w14:textId="33619044" w:rsidR="00FA1058" w:rsidRPr="00E51082" w:rsidRDefault="000F5993" w:rsidP="000F5993">
      <w:pPr>
        <w:pStyle w:val="Bullet1G"/>
        <w:tabs>
          <w:tab w:val="left" w:pos="1701"/>
        </w:tabs>
        <w:ind w:left="1701" w:hanging="170"/>
      </w:pPr>
      <w:r w:rsidRPr="00E51082">
        <w:t>•</w:t>
      </w:r>
      <w:r w:rsidRPr="00E51082">
        <w:tab/>
      </w:r>
      <w:r w:rsidR="00FA1058" w:rsidRPr="00E51082">
        <w:t>Ensure transparency, including in public procurement frameworks and contracts;</w:t>
      </w:r>
    </w:p>
    <w:p w14:paraId="39C29078" w14:textId="7F7E8281" w:rsidR="00FA1058" w:rsidRPr="00E51082" w:rsidRDefault="000F5993" w:rsidP="000F5993">
      <w:pPr>
        <w:pStyle w:val="Bullet1G"/>
        <w:tabs>
          <w:tab w:val="left" w:pos="1701"/>
        </w:tabs>
        <w:ind w:left="1701" w:hanging="170"/>
      </w:pPr>
      <w:r w:rsidRPr="00E51082">
        <w:t>•</w:t>
      </w:r>
      <w:r w:rsidRPr="00E51082">
        <w:tab/>
      </w:r>
      <w:r w:rsidR="00FA1058" w:rsidRPr="00E51082">
        <w:t>Ensure participation, particularly of local communities in decisions affecting their lives;</w:t>
      </w:r>
    </w:p>
    <w:p w14:paraId="782D2E92" w14:textId="76FDBE68" w:rsidR="00FA1058" w:rsidRPr="00E51082" w:rsidRDefault="000F5993" w:rsidP="000F5993">
      <w:pPr>
        <w:pStyle w:val="Bullet1G"/>
        <w:tabs>
          <w:tab w:val="left" w:pos="1701"/>
        </w:tabs>
        <w:ind w:left="1701" w:hanging="170"/>
      </w:pPr>
      <w:r w:rsidRPr="00E51082">
        <w:t>•</w:t>
      </w:r>
      <w:r w:rsidRPr="00E51082">
        <w:tab/>
      </w:r>
      <w:r w:rsidR="00FA1058" w:rsidRPr="00E51082">
        <w:t>Ensure effective management, accounting, and budgeting for contingent liabilities, and debt sustainability;</w:t>
      </w:r>
    </w:p>
    <w:p w14:paraId="78609537" w14:textId="72566215" w:rsidR="00FA1058" w:rsidRPr="00E51082" w:rsidRDefault="000F5993" w:rsidP="000F5993">
      <w:pPr>
        <w:pStyle w:val="Bullet1G"/>
        <w:tabs>
          <w:tab w:val="left" w:pos="1701"/>
        </w:tabs>
        <w:ind w:left="1701" w:hanging="170"/>
      </w:pPr>
      <w:r w:rsidRPr="00E51082">
        <w:t>•</w:t>
      </w:r>
      <w:r w:rsidRPr="00E51082">
        <w:tab/>
      </w:r>
      <w:r w:rsidR="00FA1058" w:rsidRPr="00E51082">
        <w:t>Align with national priorities and relevant principles of effective development cooperation; and</w:t>
      </w:r>
    </w:p>
    <w:p w14:paraId="2C495AB0" w14:textId="0D1B7B50" w:rsidR="00FA1058" w:rsidRPr="00E51082" w:rsidRDefault="000F5993" w:rsidP="000F5993">
      <w:pPr>
        <w:pStyle w:val="Bullet1G"/>
        <w:tabs>
          <w:tab w:val="left" w:pos="1701"/>
        </w:tabs>
        <w:ind w:left="1701" w:hanging="170"/>
      </w:pPr>
      <w:r w:rsidRPr="00E51082">
        <w:t>•</w:t>
      </w:r>
      <w:r w:rsidRPr="00E51082">
        <w:tab/>
      </w:r>
      <w:r w:rsidR="00FA1058" w:rsidRPr="00E51082">
        <w:t>Use blended finance instruments.</w:t>
      </w:r>
    </w:p>
    <w:p w14:paraId="1528E795" w14:textId="38A7B82B" w:rsidR="00FA1058" w:rsidRPr="00C77E2F" w:rsidRDefault="00FA1058" w:rsidP="008C47CA">
      <w:pPr>
        <w:pStyle w:val="SingleTxtG"/>
        <w:rPr>
          <w:rFonts w:eastAsiaTheme="majorEastAsia"/>
        </w:rPr>
      </w:pPr>
      <w:r w:rsidRPr="00C77E2F">
        <w:rPr>
          <w:rFonts w:eastAsiaTheme="majorEastAsia"/>
        </w:rPr>
        <w:t>In view of the existing guidance material mentioned above, the challenge is to develop a new set of guiding principles that will focus PPPs and deliver enhanced</w:t>
      </w:r>
      <w:r w:rsidR="00982EE6">
        <w:rPr>
          <w:rFonts w:eastAsiaTheme="majorEastAsia"/>
        </w:rPr>
        <w:t xml:space="preserve"> P</w:t>
      </w:r>
      <w:r w:rsidR="00751ECC">
        <w:rPr>
          <w:rFonts w:eastAsiaTheme="majorEastAsia"/>
        </w:rPr>
        <w:t>eople-first PPPs</w:t>
      </w:r>
      <w:r w:rsidRPr="00C77E2F">
        <w:rPr>
          <w:rFonts w:eastAsiaTheme="majorEastAsia"/>
        </w:rPr>
        <w:t xml:space="preserve"> model</w:t>
      </w:r>
      <w:r w:rsidR="007D3FEF">
        <w:rPr>
          <w:rFonts w:eastAsiaTheme="majorEastAsia"/>
        </w:rPr>
        <w:t>s. This will involve designing</w:t>
      </w:r>
      <w:r w:rsidRPr="00C77E2F">
        <w:rPr>
          <w:rFonts w:eastAsiaTheme="majorEastAsia"/>
        </w:rPr>
        <w:t xml:space="preserve"> new </w:t>
      </w:r>
      <w:r w:rsidR="007D3FEF">
        <w:rPr>
          <w:rFonts w:eastAsiaTheme="majorEastAsia"/>
        </w:rPr>
        <w:t>people-first approaches to PPPs</w:t>
      </w:r>
      <w:r w:rsidRPr="00C77E2F">
        <w:rPr>
          <w:rFonts w:eastAsiaTheme="majorEastAsia"/>
        </w:rPr>
        <w:t xml:space="preserve"> </w:t>
      </w:r>
      <w:r>
        <w:rPr>
          <w:rFonts w:eastAsiaTheme="majorEastAsia"/>
        </w:rPr>
        <w:t>with more 2030 Agenda-oriented</w:t>
      </w:r>
      <w:r w:rsidRPr="00C77E2F">
        <w:rPr>
          <w:rFonts w:eastAsiaTheme="majorEastAsia"/>
        </w:rPr>
        <w:t xml:space="preserve"> approaches than those that have been presented</w:t>
      </w:r>
      <w:r>
        <w:rPr>
          <w:rFonts w:eastAsiaTheme="majorEastAsia"/>
        </w:rPr>
        <w:t xml:space="preserve"> to date</w:t>
      </w:r>
      <w:r w:rsidRPr="00C77E2F">
        <w:rPr>
          <w:rFonts w:eastAsiaTheme="majorEastAsia"/>
        </w:rPr>
        <w:t>. New standards or guidance material issued by this or the various other competent bodies</w:t>
      </w:r>
      <w:r w:rsidR="00393647">
        <w:rPr>
          <w:rFonts w:eastAsiaTheme="majorEastAsia"/>
        </w:rPr>
        <w:t xml:space="preserve"> should not of course</w:t>
      </w:r>
      <w:r w:rsidRPr="00C77E2F">
        <w:rPr>
          <w:rFonts w:eastAsiaTheme="majorEastAsia"/>
        </w:rPr>
        <w:t xml:space="preserve"> contradict </w:t>
      </w:r>
      <w:r>
        <w:rPr>
          <w:rFonts w:eastAsiaTheme="majorEastAsia"/>
        </w:rPr>
        <w:t>n</w:t>
      </w:r>
      <w:r w:rsidRPr="00C77E2F">
        <w:rPr>
          <w:rFonts w:eastAsiaTheme="majorEastAsia"/>
        </w:rPr>
        <w:t xml:space="preserve">or neglect existing standard approaches and </w:t>
      </w:r>
      <w:r>
        <w:rPr>
          <w:rFonts w:eastAsiaTheme="majorEastAsia"/>
        </w:rPr>
        <w:t xml:space="preserve">the </w:t>
      </w:r>
      <w:r w:rsidRPr="00C77E2F">
        <w:rPr>
          <w:rFonts w:eastAsiaTheme="majorEastAsia"/>
        </w:rPr>
        <w:t>work of other bodies and international organizations</w:t>
      </w:r>
      <w:r w:rsidR="00393647">
        <w:rPr>
          <w:rFonts w:eastAsiaTheme="majorEastAsia"/>
        </w:rPr>
        <w:t xml:space="preserve"> as has been referred to above</w:t>
      </w:r>
      <w:r w:rsidRPr="00C77E2F">
        <w:rPr>
          <w:rFonts w:eastAsiaTheme="majorEastAsia"/>
        </w:rPr>
        <w:t xml:space="preserve">. Therefore, these Guiding </w:t>
      </w:r>
      <w:r w:rsidRPr="00C77E2F">
        <w:rPr>
          <w:rFonts w:eastAsiaTheme="majorEastAsia"/>
        </w:rPr>
        <w:lastRenderedPageBreak/>
        <w:t xml:space="preserve">Principles on </w:t>
      </w:r>
      <w:r w:rsidR="00982EE6">
        <w:rPr>
          <w:rFonts w:eastAsiaTheme="majorEastAsia"/>
        </w:rPr>
        <w:t>P</w:t>
      </w:r>
      <w:r w:rsidR="00751ECC">
        <w:rPr>
          <w:rFonts w:eastAsiaTheme="majorEastAsia"/>
        </w:rPr>
        <w:t xml:space="preserve">eople-first </w:t>
      </w:r>
      <w:r>
        <w:rPr>
          <w:rFonts w:eastAsiaTheme="majorEastAsia"/>
        </w:rPr>
        <w:t>PPPs</w:t>
      </w:r>
      <w:r w:rsidRPr="00C77E2F">
        <w:rPr>
          <w:rFonts w:eastAsiaTheme="majorEastAsia"/>
        </w:rPr>
        <w:t xml:space="preserve"> </w:t>
      </w:r>
      <w:r w:rsidR="00097D06">
        <w:rPr>
          <w:rFonts w:eastAsiaTheme="majorEastAsia"/>
        </w:rPr>
        <w:t>should be viewed as building</w:t>
      </w:r>
      <w:r w:rsidRPr="00C77E2F">
        <w:rPr>
          <w:rFonts w:eastAsiaTheme="majorEastAsia"/>
        </w:rPr>
        <w:t xml:space="preserve"> upon the achievements o</w:t>
      </w:r>
      <w:r>
        <w:rPr>
          <w:rFonts w:eastAsiaTheme="majorEastAsia"/>
        </w:rPr>
        <w:t>f</w:t>
      </w:r>
      <w:r w:rsidRPr="00C77E2F">
        <w:rPr>
          <w:rFonts w:eastAsiaTheme="majorEastAsia"/>
        </w:rPr>
        <w:t xml:space="preserve"> existing works on PPPs. </w:t>
      </w:r>
    </w:p>
    <w:p w14:paraId="5D490A35" w14:textId="22AF0075" w:rsidR="00FA1058" w:rsidRPr="00C77E2F" w:rsidRDefault="00FA1058" w:rsidP="008C47CA">
      <w:pPr>
        <w:pStyle w:val="SingleTxtG"/>
        <w:rPr>
          <w:rFonts w:eastAsiaTheme="majorEastAsia"/>
        </w:rPr>
      </w:pPr>
      <w:r w:rsidRPr="00C77E2F">
        <w:rPr>
          <w:rFonts w:eastAsiaTheme="majorEastAsia"/>
        </w:rPr>
        <w:t xml:space="preserve">What then is the nature of the </w:t>
      </w:r>
      <w:r w:rsidRPr="00C77E2F">
        <w:rPr>
          <w:rFonts w:eastAsiaTheme="majorEastAsia"/>
          <w:u w:val="single"/>
        </w:rPr>
        <w:t>path</w:t>
      </w:r>
      <w:r w:rsidRPr="00C77E2F">
        <w:rPr>
          <w:rFonts w:eastAsiaTheme="majorEastAsia"/>
        </w:rPr>
        <w:t xml:space="preserve"> that should be followed if a serious effort </w:t>
      </w:r>
      <w:r>
        <w:rPr>
          <w:rFonts w:eastAsiaTheme="majorEastAsia"/>
        </w:rPr>
        <w:t xml:space="preserve">is to be made </w:t>
      </w:r>
      <w:r w:rsidRPr="00C77E2F">
        <w:rPr>
          <w:rFonts w:eastAsiaTheme="majorEastAsia"/>
        </w:rPr>
        <w:t>to mak</w:t>
      </w:r>
      <w:r>
        <w:rPr>
          <w:rFonts w:eastAsiaTheme="majorEastAsia"/>
        </w:rPr>
        <w:t>e</w:t>
      </w:r>
      <w:r w:rsidRPr="00C77E2F">
        <w:rPr>
          <w:rFonts w:eastAsiaTheme="majorEastAsia"/>
        </w:rPr>
        <w:t xml:space="preserve"> PPP</w:t>
      </w:r>
      <w:r>
        <w:rPr>
          <w:rFonts w:eastAsiaTheme="majorEastAsia"/>
        </w:rPr>
        <w:t>s</w:t>
      </w:r>
      <w:r w:rsidRPr="00C77E2F">
        <w:rPr>
          <w:rFonts w:eastAsiaTheme="majorEastAsia"/>
        </w:rPr>
        <w:t xml:space="preserve"> work for the </w:t>
      </w:r>
      <w:r w:rsidR="00CD42CD">
        <w:rPr>
          <w:lang w:val="en-US"/>
        </w:rPr>
        <w:t>Sustainable Development Goals</w:t>
      </w:r>
      <w:r w:rsidRPr="00C77E2F">
        <w:rPr>
          <w:rFonts w:eastAsiaTheme="majorEastAsia"/>
        </w:rPr>
        <w:t xml:space="preserve">? What guidance is needed to </w:t>
      </w:r>
      <w:r>
        <w:rPr>
          <w:rFonts w:eastAsiaTheme="majorEastAsia"/>
        </w:rPr>
        <w:t>prompt</w:t>
      </w:r>
      <w:r w:rsidRPr="00C77E2F">
        <w:rPr>
          <w:rFonts w:eastAsiaTheme="majorEastAsia"/>
        </w:rPr>
        <w:t xml:space="preserve"> the implementation of a vast number of transformative projects that will make countries</w:t>
      </w:r>
      <w:r>
        <w:rPr>
          <w:rFonts w:eastAsiaTheme="majorEastAsia"/>
        </w:rPr>
        <w:t>,</w:t>
      </w:r>
      <w:r w:rsidRPr="00C77E2F">
        <w:rPr>
          <w:rFonts w:eastAsiaTheme="majorEastAsia"/>
        </w:rPr>
        <w:t xml:space="preserve"> especially low-income ones,</w:t>
      </w:r>
      <w:r w:rsidRPr="00C42131">
        <w:t xml:space="preserve"> </w:t>
      </w:r>
      <w:r>
        <w:t xml:space="preserve">more </w:t>
      </w:r>
      <w:r w:rsidRPr="00C42131">
        <w:rPr>
          <w:rFonts w:eastAsiaTheme="majorEastAsia"/>
        </w:rPr>
        <w:t>prosperous</w:t>
      </w:r>
      <w:r>
        <w:rPr>
          <w:rFonts w:eastAsiaTheme="majorEastAsia"/>
        </w:rPr>
        <w:t xml:space="preserve"> and</w:t>
      </w:r>
      <w:r w:rsidRPr="00C77E2F">
        <w:rPr>
          <w:rFonts w:eastAsiaTheme="majorEastAsia"/>
        </w:rPr>
        <w:t xml:space="preserve"> set out a new agenda </w:t>
      </w:r>
      <w:r w:rsidR="00F07E30">
        <w:rPr>
          <w:rFonts w:eastAsiaTheme="majorEastAsia"/>
        </w:rPr>
        <w:t>to include</w:t>
      </w:r>
      <w:r w:rsidR="00F07E30" w:rsidRPr="00C77E2F">
        <w:rPr>
          <w:rFonts w:eastAsiaTheme="majorEastAsia"/>
        </w:rPr>
        <w:t xml:space="preserve"> </w:t>
      </w:r>
      <w:r w:rsidRPr="00C77E2F">
        <w:rPr>
          <w:rFonts w:eastAsiaTheme="majorEastAsia"/>
        </w:rPr>
        <w:t>the sustainability of infrastructure and the commitment of all stakeholders to the public good and social welfare?</w:t>
      </w:r>
    </w:p>
    <w:p w14:paraId="56196D3E" w14:textId="161EA81A" w:rsidR="00FA1058" w:rsidRDefault="00FA1058" w:rsidP="008C47CA">
      <w:pPr>
        <w:pStyle w:val="SingleTxtG"/>
        <w:rPr>
          <w:rFonts w:eastAsiaTheme="majorEastAsia"/>
        </w:rPr>
      </w:pPr>
      <w:r>
        <w:rPr>
          <w:rFonts w:eastAsiaTheme="majorEastAsia"/>
        </w:rPr>
        <w:t>The answer lies</w:t>
      </w:r>
      <w:r w:rsidRPr="00C77E2F">
        <w:rPr>
          <w:rFonts w:eastAsiaTheme="majorEastAsia"/>
        </w:rPr>
        <w:t xml:space="preserve"> essentially </w:t>
      </w:r>
      <w:r>
        <w:rPr>
          <w:rFonts w:eastAsiaTheme="majorEastAsia"/>
        </w:rPr>
        <w:t>in</w:t>
      </w:r>
      <w:r w:rsidRPr="00C77E2F">
        <w:rPr>
          <w:rFonts w:eastAsiaTheme="majorEastAsia"/>
        </w:rPr>
        <w:t xml:space="preserve"> reform</w:t>
      </w:r>
      <w:r>
        <w:rPr>
          <w:rFonts w:eastAsiaTheme="majorEastAsia"/>
        </w:rPr>
        <w:t>ing</w:t>
      </w:r>
      <w:r w:rsidR="00393647">
        <w:rPr>
          <w:rFonts w:eastAsiaTheme="majorEastAsia"/>
        </w:rPr>
        <w:t xml:space="preserve"> the princip</w:t>
      </w:r>
      <w:r w:rsidRPr="00C77E2F">
        <w:rPr>
          <w:rFonts w:eastAsiaTheme="majorEastAsia"/>
        </w:rPr>
        <w:t>l</w:t>
      </w:r>
      <w:r w:rsidR="00393647">
        <w:rPr>
          <w:rFonts w:eastAsiaTheme="majorEastAsia"/>
        </w:rPr>
        <w:t>e</w:t>
      </w:r>
      <w:r w:rsidRPr="00C77E2F">
        <w:rPr>
          <w:rFonts w:eastAsiaTheme="majorEastAsia"/>
        </w:rPr>
        <w:t>s that underpin PPPs and rewrit</w:t>
      </w:r>
      <w:r>
        <w:rPr>
          <w:rFonts w:eastAsiaTheme="majorEastAsia"/>
        </w:rPr>
        <w:t>ing</w:t>
      </w:r>
      <w:r w:rsidRPr="00C77E2F">
        <w:rPr>
          <w:rFonts w:eastAsiaTheme="majorEastAsia"/>
        </w:rPr>
        <w:t xml:space="preserve"> the </w:t>
      </w:r>
      <w:r>
        <w:rPr>
          <w:rFonts w:eastAsiaTheme="majorEastAsia"/>
        </w:rPr>
        <w:t>“</w:t>
      </w:r>
      <w:r w:rsidRPr="00C77E2F">
        <w:rPr>
          <w:rFonts w:eastAsiaTheme="majorEastAsia"/>
        </w:rPr>
        <w:t>tool box</w:t>
      </w:r>
      <w:r>
        <w:rPr>
          <w:rFonts w:eastAsiaTheme="majorEastAsia"/>
        </w:rPr>
        <w:t>”</w:t>
      </w:r>
      <w:r w:rsidRPr="00C77E2F">
        <w:rPr>
          <w:rFonts w:eastAsiaTheme="majorEastAsia"/>
        </w:rPr>
        <w:t xml:space="preserve"> that PPPs rely upon </w:t>
      </w:r>
      <w:r>
        <w:rPr>
          <w:rFonts w:eastAsiaTheme="majorEastAsia"/>
        </w:rPr>
        <w:t>–</w:t>
      </w:r>
      <w:r w:rsidRPr="00C77E2F">
        <w:rPr>
          <w:rFonts w:eastAsiaTheme="majorEastAsia"/>
        </w:rPr>
        <w:t xml:space="preserve"> moving from </w:t>
      </w:r>
      <w:r w:rsidR="00751ECC">
        <w:rPr>
          <w:rFonts w:eastAsiaTheme="majorEastAsia"/>
        </w:rPr>
        <w:t xml:space="preserve">value for money </w:t>
      </w:r>
      <w:r w:rsidRPr="00C77E2F">
        <w:rPr>
          <w:rFonts w:eastAsiaTheme="majorEastAsia"/>
        </w:rPr>
        <w:t xml:space="preserve">to </w:t>
      </w:r>
      <w:r w:rsidR="00751ECC">
        <w:rPr>
          <w:rFonts w:eastAsiaTheme="majorEastAsia"/>
        </w:rPr>
        <w:t>value for people</w:t>
      </w:r>
      <w:r w:rsidRPr="00C77E2F">
        <w:rPr>
          <w:rFonts w:eastAsiaTheme="majorEastAsia"/>
        </w:rPr>
        <w:t xml:space="preserve"> - and address</w:t>
      </w:r>
      <w:r>
        <w:rPr>
          <w:rFonts w:eastAsiaTheme="majorEastAsia"/>
        </w:rPr>
        <w:t>ing</w:t>
      </w:r>
      <w:r w:rsidRPr="00C77E2F">
        <w:rPr>
          <w:rFonts w:eastAsiaTheme="majorEastAsia"/>
        </w:rPr>
        <w:t xml:space="preserve"> the </w:t>
      </w:r>
      <w:r w:rsidR="00CD42CD">
        <w:rPr>
          <w:lang w:val="en-US"/>
        </w:rPr>
        <w:t>Sustainable Development Goals’</w:t>
      </w:r>
      <w:r w:rsidRPr="00C77E2F">
        <w:rPr>
          <w:rFonts w:eastAsiaTheme="majorEastAsia"/>
        </w:rPr>
        <w:t xml:space="preserve"> challenges head</w:t>
      </w:r>
      <w:r>
        <w:rPr>
          <w:rFonts w:eastAsiaTheme="majorEastAsia"/>
        </w:rPr>
        <w:t>-</w:t>
      </w:r>
      <w:r w:rsidRPr="00C77E2F">
        <w:rPr>
          <w:rFonts w:eastAsiaTheme="majorEastAsia"/>
        </w:rPr>
        <w:t>on</w:t>
      </w:r>
      <w:r>
        <w:rPr>
          <w:rFonts w:eastAsiaTheme="majorEastAsia"/>
        </w:rPr>
        <w:t>.</w:t>
      </w:r>
      <w:r w:rsidR="00B42F5D">
        <w:rPr>
          <w:rFonts w:eastAsiaTheme="majorEastAsia"/>
        </w:rPr>
        <w:t xml:space="preserve"> </w:t>
      </w:r>
      <w:r>
        <w:rPr>
          <w:rFonts w:eastAsiaTheme="majorEastAsia"/>
        </w:rPr>
        <w:t>A list of comprehensive principles for action needs to be defined to help governments and other stakeholders navigate the transition</w:t>
      </w:r>
      <w:r w:rsidRPr="00C77E2F">
        <w:rPr>
          <w:rFonts w:eastAsiaTheme="majorEastAsia"/>
        </w:rPr>
        <w: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C47CA" w14:paraId="6ECAC07F" w14:textId="77777777" w:rsidTr="0020451F">
        <w:trPr>
          <w:trHeight w:hRule="exact" w:val="240"/>
          <w:jc w:val="center"/>
        </w:trPr>
        <w:tc>
          <w:tcPr>
            <w:tcW w:w="7654" w:type="dxa"/>
            <w:tcBorders>
              <w:top w:val="single" w:sz="4" w:space="0" w:color="auto"/>
              <w:bottom w:val="nil"/>
            </w:tcBorders>
            <w:shd w:val="clear" w:color="auto" w:fill="auto"/>
          </w:tcPr>
          <w:p w14:paraId="4420CBBD" w14:textId="008626F2" w:rsidR="008C47CA" w:rsidRPr="0020451F" w:rsidRDefault="0020451F" w:rsidP="008C47CA">
            <w:pPr>
              <w:suppressAutoHyphens w:val="0"/>
              <w:spacing w:line="240" w:lineRule="auto"/>
              <w:rPr>
                <w:rFonts w:eastAsiaTheme="majorEastAsia"/>
                <w:b/>
                <w:bCs/>
              </w:rPr>
            </w:pPr>
            <w:r>
              <w:rPr>
                <w:rFonts w:eastAsiaTheme="majorEastAsia"/>
                <w:b/>
                <w:bCs/>
              </w:rPr>
              <w:t xml:space="preserve"> </w:t>
            </w:r>
            <w:r w:rsidR="001E0E59">
              <w:rPr>
                <w:rFonts w:eastAsiaTheme="majorEastAsia"/>
                <w:b/>
                <w:bCs/>
              </w:rPr>
              <w:t xml:space="preserve"> </w:t>
            </w:r>
            <w:r>
              <w:rPr>
                <w:rFonts w:eastAsiaTheme="majorEastAsia"/>
                <w:b/>
                <w:bCs/>
              </w:rPr>
              <w:t xml:space="preserve">10 </w:t>
            </w:r>
            <w:r w:rsidRPr="0020451F">
              <w:rPr>
                <w:rFonts w:eastAsiaTheme="majorEastAsia"/>
                <w:b/>
                <w:bCs/>
              </w:rPr>
              <w:t>Principles</w:t>
            </w:r>
            <w:r w:rsidR="0056027E">
              <w:rPr>
                <w:rFonts w:eastAsiaTheme="majorEastAsia"/>
                <w:b/>
                <w:bCs/>
              </w:rPr>
              <w:t xml:space="preserve"> of People-first Public-Private Partnerships</w:t>
            </w:r>
          </w:p>
          <w:p w14:paraId="2880C322" w14:textId="5698EF4A" w:rsidR="0020451F" w:rsidRDefault="0020451F" w:rsidP="008C47CA">
            <w:pPr>
              <w:suppressAutoHyphens w:val="0"/>
              <w:spacing w:line="240" w:lineRule="auto"/>
              <w:rPr>
                <w:rFonts w:eastAsiaTheme="majorEastAsia"/>
              </w:rPr>
            </w:pPr>
          </w:p>
        </w:tc>
      </w:tr>
      <w:tr w:rsidR="0020451F" w14:paraId="221A1BE9" w14:textId="77777777" w:rsidTr="0020451F">
        <w:trPr>
          <w:trHeight w:hRule="exact" w:val="240"/>
          <w:jc w:val="center"/>
        </w:trPr>
        <w:tc>
          <w:tcPr>
            <w:tcW w:w="7654" w:type="dxa"/>
            <w:tcBorders>
              <w:top w:val="nil"/>
            </w:tcBorders>
            <w:shd w:val="clear" w:color="auto" w:fill="auto"/>
          </w:tcPr>
          <w:p w14:paraId="3F83106E" w14:textId="77777777" w:rsidR="0020451F" w:rsidRDefault="0020451F" w:rsidP="008C47CA">
            <w:pPr>
              <w:suppressAutoHyphens w:val="0"/>
              <w:spacing w:line="240" w:lineRule="auto"/>
              <w:rPr>
                <w:rFonts w:eastAsiaTheme="majorEastAsia"/>
              </w:rPr>
            </w:pPr>
          </w:p>
        </w:tc>
      </w:tr>
      <w:tr w:rsidR="008C47CA" w14:paraId="18E62062" w14:textId="77777777" w:rsidTr="008C47CA">
        <w:trPr>
          <w:jc w:val="center"/>
        </w:trPr>
        <w:tc>
          <w:tcPr>
            <w:tcW w:w="7654" w:type="dxa"/>
            <w:tcBorders>
              <w:bottom w:val="nil"/>
            </w:tcBorders>
            <w:shd w:val="clear" w:color="auto" w:fill="auto"/>
            <w:tcMar>
              <w:left w:w="142" w:type="dxa"/>
              <w:right w:w="142" w:type="dxa"/>
            </w:tcMar>
          </w:tcPr>
          <w:p w14:paraId="7347BD79" w14:textId="5EA9DBB2" w:rsidR="008C47CA" w:rsidRPr="005809C1" w:rsidRDefault="008C47CA" w:rsidP="00696D45">
            <w:pPr>
              <w:spacing w:after="120"/>
              <w:ind w:left="1133" w:hanging="1129"/>
              <w:rPr>
                <w:rFonts w:asciiTheme="majorBidi" w:eastAsiaTheme="majorEastAsia" w:hAnsiTheme="majorBidi" w:cstheme="majorBidi"/>
              </w:rPr>
            </w:pPr>
            <w:r w:rsidRPr="005809C1">
              <w:rPr>
                <w:b/>
              </w:rPr>
              <w:t>Principle 1:</w:t>
            </w:r>
            <w:r w:rsidRPr="005809C1">
              <w:rPr>
                <w:b/>
              </w:rPr>
              <w:tab/>
            </w:r>
            <w:r w:rsidR="009A6771" w:rsidRPr="005809C1">
              <w:rPr>
                <w:b/>
                <w:bCs/>
              </w:rPr>
              <w:t>Listen to the people on their preferences for projects</w:t>
            </w:r>
            <w:r w:rsidR="007F707C">
              <w:rPr>
                <w:b/>
                <w:bCs/>
              </w:rPr>
              <w:t>,</w:t>
            </w:r>
            <w:r w:rsidR="009A6771" w:rsidRPr="005809C1">
              <w:rPr>
                <w:b/>
                <w:bCs/>
              </w:rPr>
              <w:t xml:space="preserve"> and public services and </w:t>
            </w:r>
            <w:r w:rsidR="00FF6C5E" w:rsidRPr="005809C1">
              <w:rPr>
                <w:b/>
                <w:bCs/>
              </w:rPr>
              <w:t xml:space="preserve">make sure they see </w:t>
            </w:r>
            <w:r w:rsidR="009A6771" w:rsidRPr="005809C1">
              <w:rPr>
                <w:b/>
                <w:bCs/>
              </w:rPr>
              <w:t>the results</w:t>
            </w:r>
            <w:r w:rsidR="00FF6C5E" w:rsidRPr="005809C1">
              <w:rPr>
                <w:b/>
                <w:bCs/>
              </w:rPr>
              <w:t xml:space="preserve"> and benefits from the projects</w:t>
            </w:r>
            <w:r w:rsidR="005809C1">
              <w:rPr>
                <w:b/>
                <w:bCs/>
              </w:rPr>
              <w:t>.</w:t>
            </w:r>
          </w:p>
          <w:p w14:paraId="223CB62E" w14:textId="6DAF5E30" w:rsidR="008C47CA" w:rsidRPr="005809C1" w:rsidRDefault="008C47CA" w:rsidP="00696D45">
            <w:pPr>
              <w:spacing w:after="120"/>
              <w:ind w:left="1133" w:hanging="1129"/>
              <w:rPr>
                <w:rFonts w:asciiTheme="majorBidi" w:eastAsiaTheme="majorEastAsia" w:hAnsiTheme="majorBidi" w:cstheme="majorBidi"/>
              </w:rPr>
            </w:pPr>
            <w:r w:rsidRPr="005809C1">
              <w:rPr>
                <w:b/>
              </w:rPr>
              <w:t>Principle 2:</w:t>
            </w:r>
            <w:r w:rsidRPr="005809C1">
              <w:rPr>
                <w:rFonts w:asciiTheme="majorBidi" w:hAnsiTheme="majorBidi" w:cstheme="majorBidi"/>
                <w:b/>
              </w:rPr>
              <w:tab/>
            </w:r>
            <w:r w:rsidR="00BC316A" w:rsidRPr="005809C1">
              <w:rPr>
                <w:b/>
                <w:bCs/>
              </w:rPr>
              <w:t>Deliver more proj</w:t>
            </w:r>
            <w:r w:rsidR="00FD283E" w:rsidRPr="005809C1">
              <w:rPr>
                <w:b/>
                <w:bCs/>
              </w:rPr>
              <w:t xml:space="preserve">ects, that are better, simpler </w:t>
            </w:r>
            <w:r w:rsidR="00BC316A" w:rsidRPr="005809C1">
              <w:rPr>
                <w:b/>
                <w:bCs/>
              </w:rPr>
              <w:t xml:space="preserve">and smaller People-first </w:t>
            </w:r>
            <w:r w:rsidR="005809C1" w:rsidRPr="005809C1">
              <w:rPr>
                <w:b/>
                <w:bCs/>
              </w:rPr>
              <w:t>Public-Private Partnerships</w:t>
            </w:r>
            <w:r w:rsidR="005809C1">
              <w:rPr>
                <w:b/>
                <w:bCs/>
              </w:rPr>
              <w:t>.</w:t>
            </w:r>
          </w:p>
          <w:p w14:paraId="0E25D9DB" w14:textId="44B8FD02" w:rsidR="008C47CA" w:rsidRPr="005809C1" w:rsidRDefault="008C47CA" w:rsidP="00696D45">
            <w:pPr>
              <w:spacing w:after="120"/>
              <w:ind w:left="1133" w:hanging="1129"/>
              <w:rPr>
                <w:b/>
              </w:rPr>
            </w:pPr>
            <w:r w:rsidRPr="005809C1">
              <w:rPr>
                <w:b/>
              </w:rPr>
              <w:t>Principle 3:</w:t>
            </w:r>
            <w:r w:rsidRPr="005809C1">
              <w:rPr>
                <w:b/>
              </w:rPr>
              <w:tab/>
            </w:r>
            <w:r w:rsidR="00240478" w:rsidRPr="005809C1">
              <w:rPr>
                <w:b/>
                <w:bCs/>
              </w:rPr>
              <w:t xml:space="preserve">Improve the skills at all levels and </w:t>
            </w:r>
            <w:r w:rsidR="009F79C0" w:rsidRPr="005809C1">
              <w:rPr>
                <w:b/>
                <w:bCs/>
              </w:rPr>
              <w:t xml:space="preserve">make sure that </w:t>
            </w:r>
            <w:r w:rsidR="00240478" w:rsidRPr="005809C1">
              <w:rPr>
                <w:b/>
                <w:bCs/>
              </w:rPr>
              <w:t>women</w:t>
            </w:r>
            <w:r w:rsidR="003D5C88" w:rsidRPr="005809C1">
              <w:rPr>
                <w:b/>
                <w:bCs/>
              </w:rPr>
              <w:t xml:space="preserve"> are empowered</w:t>
            </w:r>
            <w:r w:rsidR="00240478" w:rsidRPr="005809C1">
              <w:rPr>
                <w:b/>
                <w:bCs/>
              </w:rPr>
              <w:t xml:space="preserve"> </w:t>
            </w:r>
            <w:r w:rsidR="008D4052">
              <w:rPr>
                <w:b/>
                <w:bCs/>
              </w:rPr>
              <w:t>by</w:t>
            </w:r>
            <w:r w:rsidR="008D4052" w:rsidRPr="005809C1">
              <w:rPr>
                <w:b/>
                <w:bCs/>
              </w:rPr>
              <w:t xml:space="preserve"> </w:t>
            </w:r>
            <w:r w:rsidR="00240478" w:rsidRPr="005809C1">
              <w:rPr>
                <w:b/>
                <w:bCs/>
              </w:rPr>
              <w:t>People-first projects</w:t>
            </w:r>
            <w:r w:rsidRPr="005809C1">
              <w:rPr>
                <w:rFonts w:asciiTheme="majorBidi" w:eastAsiaTheme="majorEastAsia" w:hAnsiTheme="majorBidi" w:cstheme="majorBidi"/>
              </w:rPr>
              <w:t>.</w:t>
            </w:r>
            <w:r w:rsidRPr="005809C1">
              <w:rPr>
                <w:b/>
              </w:rPr>
              <w:t xml:space="preserve"> </w:t>
            </w:r>
          </w:p>
          <w:p w14:paraId="5D23638C" w14:textId="474902C3" w:rsidR="008C47CA" w:rsidRPr="005809C1" w:rsidRDefault="008C47CA" w:rsidP="00696D45">
            <w:pPr>
              <w:spacing w:after="120"/>
              <w:ind w:left="1133" w:hanging="1129"/>
              <w:rPr>
                <w:rFonts w:asciiTheme="majorBidi" w:eastAsiaTheme="majorEastAsia" w:hAnsiTheme="majorBidi" w:cstheme="majorBidi"/>
              </w:rPr>
            </w:pPr>
            <w:r w:rsidRPr="005809C1">
              <w:rPr>
                <w:b/>
              </w:rPr>
              <w:t>Principle 4:</w:t>
            </w:r>
            <w:r w:rsidRPr="005809C1">
              <w:rPr>
                <w:b/>
              </w:rPr>
              <w:tab/>
            </w:r>
            <w:r w:rsidR="0091229B" w:rsidRPr="005809C1">
              <w:rPr>
                <w:b/>
              </w:rPr>
              <w:t xml:space="preserve">Improve </w:t>
            </w:r>
            <w:r w:rsidR="0091229B" w:rsidRPr="005809C1">
              <w:rPr>
                <w:rFonts w:asciiTheme="majorBidi" w:eastAsiaTheme="majorEastAsia" w:hAnsiTheme="majorBidi" w:cstheme="majorBidi"/>
                <w:b/>
                <w:bCs/>
              </w:rPr>
              <w:t>l</w:t>
            </w:r>
            <w:r w:rsidRPr="005809C1">
              <w:rPr>
                <w:rFonts w:asciiTheme="majorBidi" w:eastAsiaTheme="majorEastAsia" w:hAnsiTheme="majorBidi" w:cstheme="majorBidi"/>
                <w:b/>
                <w:bCs/>
              </w:rPr>
              <w:t>egal and regulatory frameworks</w:t>
            </w:r>
            <w:r w:rsidR="0091229B" w:rsidRPr="005809C1">
              <w:rPr>
                <w:rFonts w:asciiTheme="majorBidi" w:eastAsiaTheme="majorEastAsia" w:hAnsiTheme="majorBidi" w:cstheme="majorBidi"/>
                <w:b/>
                <w:bCs/>
              </w:rPr>
              <w:t xml:space="preserve"> for People-first </w:t>
            </w:r>
            <w:r w:rsidR="005809C1">
              <w:rPr>
                <w:rFonts w:asciiTheme="majorBidi" w:eastAsiaTheme="majorEastAsia" w:hAnsiTheme="majorBidi" w:cstheme="majorBidi"/>
                <w:b/>
                <w:bCs/>
              </w:rPr>
              <w:t xml:space="preserve">Public-Private </w:t>
            </w:r>
            <w:r w:rsidR="005809C1" w:rsidRPr="00696D45">
              <w:rPr>
                <w:b/>
                <w:bCs/>
              </w:rPr>
              <w:t>Partnerships</w:t>
            </w:r>
            <w:r w:rsidR="009C2BC9" w:rsidRPr="005809C1">
              <w:rPr>
                <w:rFonts w:asciiTheme="majorBidi" w:eastAsiaTheme="majorEastAsia" w:hAnsiTheme="majorBidi" w:cstheme="majorBidi"/>
                <w:b/>
                <w:bCs/>
              </w:rPr>
              <w:t xml:space="preserve"> to achieve better governance and a zero tolerance approach to corruption</w:t>
            </w:r>
            <w:r w:rsidRPr="005809C1">
              <w:rPr>
                <w:rFonts w:asciiTheme="majorBidi" w:eastAsiaTheme="majorEastAsia" w:hAnsiTheme="majorBidi" w:cstheme="majorBidi"/>
              </w:rPr>
              <w:t>.</w:t>
            </w:r>
          </w:p>
          <w:p w14:paraId="31AEEC85" w14:textId="53C998F7" w:rsidR="008C47CA" w:rsidRPr="005809C1" w:rsidRDefault="008C47CA" w:rsidP="00696D45">
            <w:pPr>
              <w:spacing w:after="120"/>
              <w:ind w:left="1133" w:hanging="1129"/>
              <w:rPr>
                <w:b/>
                <w:bCs/>
              </w:rPr>
            </w:pPr>
            <w:r w:rsidRPr="005809C1">
              <w:rPr>
                <w:b/>
              </w:rPr>
              <w:t>Principle 5:</w:t>
            </w:r>
            <w:r w:rsidRPr="005809C1">
              <w:rPr>
                <w:b/>
              </w:rPr>
              <w:tab/>
            </w:r>
            <w:r w:rsidR="002B1D75" w:rsidRPr="005809C1">
              <w:rPr>
                <w:b/>
                <w:bCs/>
              </w:rPr>
              <w:t>Increase transparency and improve accountability in projects</w:t>
            </w:r>
            <w:r w:rsidR="009D25D5" w:rsidRPr="005809C1">
              <w:rPr>
                <w:b/>
                <w:bCs/>
              </w:rPr>
              <w:t xml:space="preserve"> by disclosing full information about projects to the people.</w:t>
            </w:r>
          </w:p>
          <w:p w14:paraId="1EB46B0F" w14:textId="4CD6AAA8" w:rsidR="00E3183A" w:rsidRPr="005809C1" w:rsidRDefault="008C47CA" w:rsidP="00696D45">
            <w:pPr>
              <w:spacing w:after="120"/>
              <w:ind w:left="1133" w:hanging="1129"/>
              <w:rPr>
                <w:b/>
              </w:rPr>
            </w:pPr>
            <w:r w:rsidRPr="005809C1">
              <w:rPr>
                <w:b/>
              </w:rPr>
              <w:t xml:space="preserve">Principle </w:t>
            </w:r>
            <w:r w:rsidR="00E3183A" w:rsidRPr="005809C1">
              <w:rPr>
                <w:b/>
              </w:rPr>
              <w:t>6</w:t>
            </w:r>
            <w:r w:rsidRPr="005809C1">
              <w:rPr>
                <w:b/>
              </w:rPr>
              <w:t>:</w:t>
            </w:r>
            <w:r w:rsidRPr="005809C1">
              <w:rPr>
                <w:b/>
              </w:rPr>
              <w:tab/>
            </w:r>
            <w:r w:rsidR="00060EC9" w:rsidRPr="005809C1">
              <w:rPr>
                <w:b/>
                <w:bCs/>
              </w:rPr>
              <w:t xml:space="preserve">De-risk projects to promote People-first </w:t>
            </w:r>
            <w:r w:rsidR="005809C1" w:rsidRPr="005809C1">
              <w:rPr>
                <w:b/>
                <w:bCs/>
              </w:rPr>
              <w:t xml:space="preserve">Public-Private Partnerships </w:t>
            </w:r>
            <w:r w:rsidR="00060EC9" w:rsidRPr="005809C1">
              <w:rPr>
                <w:b/>
                <w:bCs/>
              </w:rPr>
              <w:t>criteria</w:t>
            </w:r>
            <w:r w:rsidR="0060285B" w:rsidRPr="005809C1">
              <w:rPr>
                <w:b/>
                <w:bCs/>
              </w:rPr>
              <w:t>.</w:t>
            </w:r>
            <w:r w:rsidRPr="005809C1">
              <w:rPr>
                <w:rFonts w:asciiTheme="majorBidi" w:eastAsiaTheme="majorEastAsia" w:hAnsiTheme="majorBidi" w:cstheme="majorBidi"/>
              </w:rPr>
              <w:t xml:space="preserve"> </w:t>
            </w:r>
          </w:p>
          <w:p w14:paraId="0A7BCF88" w14:textId="0FCC0136" w:rsidR="00E3183A" w:rsidRPr="005809C1" w:rsidRDefault="00E3183A" w:rsidP="00696D45">
            <w:pPr>
              <w:spacing w:after="120"/>
              <w:ind w:left="1133" w:hanging="1129"/>
              <w:rPr>
                <w:b/>
              </w:rPr>
            </w:pPr>
            <w:r w:rsidRPr="005809C1">
              <w:rPr>
                <w:b/>
              </w:rPr>
              <w:t>Principle 7:</w:t>
            </w:r>
            <w:r w:rsidRPr="005809C1">
              <w:rPr>
                <w:b/>
              </w:rPr>
              <w:tab/>
            </w:r>
            <w:r w:rsidR="00E047C2" w:rsidRPr="005809C1">
              <w:rPr>
                <w:b/>
                <w:bCs/>
              </w:rPr>
              <w:t>Promot</w:t>
            </w:r>
            <w:r w:rsidR="0060285B" w:rsidRPr="005809C1">
              <w:rPr>
                <w:b/>
                <w:bCs/>
              </w:rPr>
              <w:t>e</w:t>
            </w:r>
            <w:r w:rsidR="00E047C2" w:rsidRPr="005809C1">
              <w:rPr>
                <w:b/>
                <w:bCs/>
              </w:rPr>
              <w:t xml:space="preserve"> </w:t>
            </w:r>
            <w:r w:rsidR="00BF0E2F">
              <w:rPr>
                <w:b/>
                <w:bCs/>
              </w:rPr>
              <w:t>“</w:t>
            </w:r>
            <w:r w:rsidR="00E047C2" w:rsidRPr="005809C1">
              <w:rPr>
                <w:b/>
                <w:bCs/>
              </w:rPr>
              <w:t>Value for People</w:t>
            </w:r>
            <w:r w:rsidR="00BF0E2F">
              <w:rPr>
                <w:b/>
                <w:bCs/>
              </w:rPr>
              <w:t>”</w:t>
            </w:r>
            <w:r w:rsidR="00E047C2" w:rsidRPr="005809C1">
              <w:rPr>
                <w:b/>
                <w:bCs/>
              </w:rPr>
              <w:t xml:space="preserve"> in People-first </w:t>
            </w:r>
            <w:r w:rsidR="005809C1" w:rsidRPr="005809C1">
              <w:rPr>
                <w:b/>
                <w:bCs/>
              </w:rPr>
              <w:t xml:space="preserve">Public-Private Partnerships </w:t>
            </w:r>
            <w:r w:rsidR="00E047C2" w:rsidRPr="005809C1">
              <w:rPr>
                <w:b/>
                <w:bCs/>
              </w:rPr>
              <w:t>procurement</w:t>
            </w:r>
            <w:r w:rsidR="0060285B" w:rsidRPr="005809C1">
              <w:rPr>
                <w:b/>
                <w:bCs/>
              </w:rPr>
              <w:t xml:space="preserve"> and not only </w:t>
            </w:r>
            <w:r w:rsidR="00BF0E2F">
              <w:rPr>
                <w:b/>
                <w:bCs/>
              </w:rPr>
              <w:t>“</w:t>
            </w:r>
            <w:r w:rsidR="0060285B" w:rsidRPr="005809C1">
              <w:rPr>
                <w:b/>
                <w:bCs/>
              </w:rPr>
              <w:t>Value for Money</w:t>
            </w:r>
            <w:r w:rsidR="00BF0E2F">
              <w:rPr>
                <w:b/>
                <w:bCs/>
              </w:rPr>
              <w:t>”</w:t>
            </w:r>
            <w:r w:rsidR="0060285B" w:rsidRPr="005809C1">
              <w:rPr>
                <w:b/>
                <w:bCs/>
              </w:rPr>
              <w:t xml:space="preserve">. </w:t>
            </w:r>
          </w:p>
          <w:p w14:paraId="4AD546E8" w14:textId="5AB67648" w:rsidR="008C47CA" w:rsidRPr="005809C1" w:rsidRDefault="008C47CA" w:rsidP="00696D45">
            <w:pPr>
              <w:spacing w:after="120"/>
              <w:ind w:left="1133" w:hanging="1129"/>
              <w:rPr>
                <w:rFonts w:asciiTheme="majorBidi" w:hAnsiTheme="majorBidi" w:cstheme="majorBidi"/>
              </w:rPr>
            </w:pPr>
            <w:r w:rsidRPr="005809C1">
              <w:rPr>
                <w:b/>
              </w:rPr>
              <w:t>Principle 8:</w:t>
            </w:r>
            <w:r w:rsidRPr="005809C1">
              <w:rPr>
                <w:b/>
              </w:rPr>
              <w:tab/>
            </w:r>
            <w:r w:rsidR="009B24D1" w:rsidRPr="005809C1">
              <w:rPr>
                <w:b/>
                <w:bCs/>
              </w:rPr>
              <w:t xml:space="preserve">Make People-first </w:t>
            </w:r>
            <w:r w:rsidR="005809C1" w:rsidRPr="005809C1">
              <w:rPr>
                <w:b/>
                <w:bCs/>
              </w:rPr>
              <w:t xml:space="preserve">Public-Private Partnerships </w:t>
            </w:r>
            <w:r w:rsidR="009B24D1" w:rsidRPr="005809C1">
              <w:rPr>
                <w:b/>
                <w:bCs/>
              </w:rPr>
              <w:t xml:space="preserve">environmentally sustainable and </w:t>
            </w:r>
            <w:r w:rsidR="00BF0E2F">
              <w:rPr>
                <w:b/>
                <w:bCs/>
              </w:rPr>
              <w:t>“</w:t>
            </w:r>
            <w:r w:rsidR="009B24D1" w:rsidRPr="005809C1">
              <w:rPr>
                <w:b/>
                <w:bCs/>
              </w:rPr>
              <w:t>fit for purpose</w:t>
            </w:r>
            <w:r w:rsidR="00BF0E2F">
              <w:rPr>
                <w:b/>
                <w:bCs/>
              </w:rPr>
              <w:t>”</w:t>
            </w:r>
            <w:r w:rsidR="009B24D1" w:rsidRPr="005809C1">
              <w:rPr>
                <w:b/>
                <w:bCs/>
              </w:rPr>
              <w:t xml:space="preserve"> for the 2030 Agenda</w:t>
            </w:r>
            <w:r w:rsidR="002C42D8" w:rsidRPr="005809C1">
              <w:rPr>
                <w:rFonts w:asciiTheme="majorBidi" w:hAnsiTheme="majorBidi" w:cstheme="majorBidi"/>
                <w:b/>
              </w:rPr>
              <w:t>.</w:t>
            </w:r>
          </w:p>
          <w:p w14:paraId="730E1C74" w14:textId="784B36CF" w:rsidR="008C47CA" w:rsidRPr="005809C1" w:rsidRDefault="008C47CA" w:rsidP="00696D45">
            <w:pPr>
              <w:spacing w:after="120"/>
              <w:ind w:left="1133" w:hanging="1129"/>
              <w:rPr>
                <w:rFonts w:asciiTheme="majorBidi" w:hAnsiTheme="majorBidi" w:cstheme="majorBidi"/>
              </w:rPr>
            </w:pPr>
            <w:r w:rsidRPr="005809C1">
              <w:rPr>
                <w:b/>
              </w:rPr>
              <w:t>Principle 9:</w:t>
            </w:r>
            <w:r w:rsidRPr="005809C1">
              <w:rPr>
                <w:b/>
              </w:rPr>
              <w:tab/>
            </w:r>
            <w:r w:rsidR="00D667DB" w:rsidRPr="005809C1">
              <w:rPr>
                <w:b/>
                <w:bCs/>
              </w:rPr>
              <w:t xml:space="preserve">Encourage blended financing to become an integral ingredient to promote People-first </w:t>
            </w:r>
            <w:r w:rsidR="005809C1" w:rsidRPr="005809C1">
              <w:rPr>
                <w:b/>
                <w:bCs/>
              </w:rPr>
              <w:t>Public-Private Partnerships</w:t>
            </w:r>
            <w:r w:rsidR="002C42D8" w:rsidRPr="005809C1">
              <w:rPr>
                <w:rFonts w:asciiTheme="majorBidi" w:hAnsiTheme="majorBidi" w:cstheme="majorBidi"/>
                <w:b/>
              </w:rPr>
              <w:t>.</w:t>
            </w:r>
          </w:p>
          <w:p w14:paraId="7F6676BD" w14:textId="5A4BF0AD" w:rsidR="008C47CA" w:rsidRDefault="00387BB5" w:rsidP="00696D45">
            <w:pPr>
              <w:spacing w:after="120"/>
              <w:ind w:left="1133" w:hanging="1129"/>
              <w:rPr>
                <w:rFonts w:eastAsiaTheme="majorEastAsia"/>
              </w:rPr>
            </w:pPr>
            <w:r w:rsidRPr="005809C1">
              <w:rPr>
                <w:b/>
              </w:rPr>
              <w:t>Principle 10:</w:t>
            </w:r>
            <w:r w:rsidRPr="005809C1">
              <w:rPr>
                <w:b/>
              </w:rPr>
              <w:tab/>
              <w:t>Enhanc</w:t>
            </w:r>
            <w:r w:rsidR="00220CE3" w:rsidRPr="005809C1">
              <w:rPr>
                <w:b/>
              </w:rPr>
              <w:t>e</w:t>
            </w:r>
            <w:r w:rsidRPr="005809C1">
              <w:rPr>
                <w:b/>
              </w:rPr>
              <w:t xml:space="preserve"> the f</w:t>
            </w:r>
            <w:r w:rsidR="008C47CA" w:rsidRPr="005809C1">
              <w:rPr>
                <w:rFonts w:asciiTheme="majorBidi" w:hAnsiTheme="majorBidi" w:cstheme="majorBidi"/>
                <w:b/>
              </w:rPr>
              <w:t>iscal sustainability</w:t>
            </w:r>
            <w:r w:rsidRPr="005809C1">
              <w:rPr>
                <w:rFonts w:asciiTheme="majorBidi" w:hAnsiTheme="majorBidi" w:cstheme="majorBidi"/>
                <w:b/>
              </w:rPr>
              <w:t xml:space="preserve"> for People-first </w:t>
            </w:r>
            <w:r w:rsidR="005809C1" w:rsidRPr="005809C1">
              <w:rPr>
                <w:rFonts w:asciiTheme="majorBidi" w:hAnsiTheme="majorBidi" w:cstheme="majorBidi"/>
                <w:b/>
              </w:rPr>
              <w:t xml:space="preserve">Public-Private Partnerships </w:t>
            </w:r>
            <w:r w:rsidR="00220CE3" w:rsidRPr="005809C1">
              <w:rPr>
                <w:rFonts w:asciiTheme="majorBidi" w:hAnsiTheme="majorBidi" w:cstheme="majorBidi"/>
                <w:b/>
              </w:rPr>
              <w:t xml:space="preserve">and </w:t>
            </w:r>
            <w:r w:rsidR="00220CE3" w:rsidRPr="00696D45">
              <w:rPr>
                <w:b/>
                <w:bCs/>
              </w:rPr>
              <w:t>avoid</w:t>
            </w:r>
            <w:r w:rsidR="00220CE3" w:rsidRPr="005809C1">
              <w:rPr>
                <w:rFonts w:asciiTheme="majorBidi" w:hAnsiTheme="majorBidi" w:cstheme="majorBidi"/>
                <w:b/>
              </w:rPr>
              <w:t xml:space="preserve"> the risk of </w:t>
            </w:r>
            <w:r w:rsidR="00F911EE" w:rsidRPr="005809C1">
              <w:rPr>
                <w:rFonts w:asciiTheme="majorBidi" w:hAnsiTheme="majorBidi" w:cstheme="majorBidi"/>
                <w:b/>
              </w:rPr>
              <w:t xml:space="preserve">the </w:t>
            </w:r>
            <w:r w:rsidR="00220CE3" w:rsidRPr="005809C1">
              <w:rPr>
                <w:rFonts w:asciiTheme="majorBidi" w:hAnsiTheme="majorBidi" w:cstheme="majorBidi"/>
                <w:b/>
              </w:rPr>
              <w:t xml:space="preserve">so-called </w:t>
            </w:r>
            <w:r w:rsidR="00BF0E2F">
              <w:rPr>
                <w:rFonts w:asciiTheme="majorBidi" w:hAnsiTheme="majorBidi" w:cstheme="majorBidi"/>
                <w:b/>
              </w:rPr>
              <w:t>“</w:t>
            </w:r>
            <w:r w:rsidR="00220CE3" w:rsidRPr="005809C1">
              <w:rPr>
                <w:rFonts w:asciiTheme="majorBidi" w:hAnsiTheme="majorBidi" w:cstheme="majorBidi"/>
                <w:b/>
              </w:rPr>
              <w:t>debt traps</w:t>
            </w:r>
            <w:r w:rsidR="00BF0E2F">
              <w:rPr>
                <w:rFonts w:asciiTheme="majorBidi" w:hAnsiTheme="majorBidi" w:cstheme="majorBidi"/>
                <w:b/>
              </w:rPr>
              <w:t>”</w:t>
            </w:r>
            <w:r w:rsidR="00220CE3" w:rsidRPr="005809C1">
              <w:rPr>
                <w:rFonts w:asciiTheme="majorBidi" w:hAnsiTheme="majorBidi" w:cstheme="majorBidi"/>
                <w:b/>
              </w:rPr>
              <w:t>.</w:t>
            </w:r>
          </w:p>
        </w:tc>
      </w:tr>
      <w:tr w:rsidR="008C47CA" w14:paraId="5606F351" w14:textId="77777777" w:rsidTr="005809C1">
        <w:trPr>
          <w:trHeight w:hRule="exact" w:val="20"/>
          <w:jc w:val="center"/>
        </w:trPr>
        <w:tc>
          <w:tcPr>
            <w:tcW w:w="7654" w:type="dxa"/>
            <w:shd w:val="clear" w:color="auto" w:fill="auto"/>
          </w:tcPr>
          <w:p w14:paraId="4F74FC7C" w14:textId="77777777" w:rsidR="008C47CA" w:rsidRDefault="008C47CA" w:rsidP="008C47CA">
            <w:pPr>
              <w:suppressAutoHyphens w:val="0"/>
              <w:spacing w:line="240" w:lineRule="auto"/>
              <w:rPr>
                <w:rFonts w:eastAsiaTheme="majorEastAsia"/>
              </w:rPr>
            </w:pPr>
          </w:p>
        </w:tc>
      </w:tr>
      <w:tr w:rsidR="005809C1" w14:paraId="0650F477" w14:textId="77777777" w:rsidTr="008C47CA">
        <w:trPr>
          <w:trHeight w:hRule="exact" w:val="20"/>
          <w:jc w:val="center"/>
        </w:trPr>
        <w:tc>
          <w:tcPr>
            <w:tcW w:w="7654" w:type="dxa"/>
            <w:tcBorders>
              <w:bottom w:val="single" w:sz="4" w:space="0" w:color="auto"/>
            </w:tcBorders>
            <w:shd w:val="clear" w:color="auto" w:fill="auto"/>
          </w:tcPr>
          <w:p w14:paraId="0A269C90" w14:textId="77777777" w:rsidR="005809C1" w:rsidRDefault="005809C1" w:rsidP="008C47CA">
            <w:pPr>
              <w:suppressAutoHyphens w:val="0"/>
              <w:spacing w:line="240" w:lineRule="auto"/>
              <w:rPr>
                <w:rFonts w:eastAsiaTheme="majorEastAsia"/>
              </w:rPr>
            </w:pPr>
          </w:p>
        </w:tc>
      </w:tr>
    </w:tbl>
    <w:p w14:paraId="63B15532" w14:textId="77777777" w:rsidR="00FA1058" w:rsidRDefault="00FA1058" w:rsidP="00FA1058">
      <w:pPr>
        <w:jc w:val="both"/>
      </w:pPr>
      <w:bookmarkStart w:id="4" w:name="_Toc518921697"/>
    </w:p>
    <w:p w14:paraId="251E5926" w14:textId="07CF07B4" w:rsidR="00824462" w:rsidRDefault="00FA1058" w:rsidP="001F517D">
      <w:pPr>
        <w:pStyle w:val="SingleTxtG"/>
      </w:pPr>
      <w:r>
        <w:t>Each of these principles constitutes a response to a key challenge to PPPs for sustainable development and should be implemented by undertaking a series of actions. The next sections present each of the principles, the challenges they address and describe key actions that could be undertaken to implement them. In addition, to put these principles into</w:t>
      </w:r>
      <w:r w:rsidR="00097D06">
        <w:t xml:space="preserve"> practice as</w:t>
      </w:r>
      <w:r>
        <w:t xml:space="preserve"> action</w:t>
      </w:r>
      <w:r w:rsidR="00097D06">
        <w:t>able</w:t>
      </w:r>
      <w:r>
        <w:t xml:space="preserve"> list of recommendations has been added at the end of the</w:t>
      </w:r>
      <w:r w:rsidR="008C4883">
        <w:t xml:space="preserve"> 10 </w:t>
      </w:r>
      <w:r>
        <w:t>principles.</w:t>
      </w:r>
    </w:p>
    <w:p w14:paraId="46CD2542" w14:textId="765B7C76" w:rsidR="00CA093F" w:rsidRDefault="00824462" w:rsidP="007B65F7">
      <w:pPr>
        <w:pStyle w:val="SingleTxtG"/>
        <w:rPr>
          <w:lang w:val="en-US"/>
        </w:rPr>
      </w:pPr>
      <w:r>
        <w:rPr>
          <w:lang w:val="en-US"/>
        </w:rPr>
        <w:t xml:space="preserve">This is not the final word. </w:t>
      </w:r>
      <w:r w:rsidR="00EE47F7">
        <w:rPr>
          <w:lang w:val="en-US"/>
        </w:rPr>
        <w:t>There is a</w:t>
      </w:r>
      <w:r>
        <w:rPr>
          <w:lang w:val="en-US"/>
        </w:rPr>
        <w:t xml:space="preserve"> need to </w:t>
      </w:r>
      <w:r w:rsidR="00BF0E2F">
        <w:rPr>
          <w:lang w:val="en-US"/>
        </w:rPr>
        <w:t>“</w:t>
      </w:r>
      <w:r>
        <w:rPr>
          <w:lang w:val="en-US"/>
        </w:rPr>
        <w:t>maintain</w:t>
      </w:r>
      <w:r w:rsidR="00BF0E2F">
        <w:rPr>
          <w:lang w:val="en-US"/>
        </w:rPr>
        <w:t>”</w:t>
      </w:r>
      <w:r>
        <w:rPr>
          <w:lang w:val="en-US"/>
        </w:rPr>
        <w:t xml:space="preserve"> the guiding principles and take on board key learnings, ongoing developments and policy experience, as well as discussions by the international community in multiple fora to exchange views and suggestions.</w:t>
      </w:r>
      <w:r w:rsidR="00CA093F">
        <w:rPr>
          <w:lang w:val="en-US"/>
        </w:rPr>
        <w:br w:type="page"/>
      </w:r>
    </w:p>
    <w:p w14:paraId="2BAB4CC8" w14:textId="72826146" w:rsidR="00AA425D" w:rsidRPr="00D77F6A" w:rsidRDefault="00696D45" w:rsidP="00886793">
      <w:pPr>
        <w:pStyle w:val="HChG"/>
        <w:spacing w:before="120" w:after="0" w:line="240" w:lineRule="auto"/>
        <w:jc w:val="both"/>
        <w:outlineLvl w:val="0"/>
      </w:pPr>
      <w:r>
        <w:lastRenderedPageBreak/>
        <w:tab/>
      </w:r>
      <w:bookmarkStart w:id="5" w:name="_Toc525203173"/>
      <w:r w:rsidRPr="00AD41E5">
        <w:rPr>
          <w:szCs w:val="28"/>
        </w:rPr>
        <w:t>II.</w:t>
      </w:r>
      <w:r w:rsidRPr="00AD41E5">
        <w:rPr>
          <w:szCs w:val="28"/>
        </w:rPr>
        <w:tab/>
      </w:r>
      <w:r w:rsidR="00AA425D" w:rsidRPr="007256D7">
        <w:rPr>
          <w:szCs w:val="28"/>
        </w:rPr>
        <w:t>The Guiding Principles for People-first Public-Private Partnerships for the United Nation</w:t>
      </w:r>
      <w:r w:rsidR="00D77F6A" w:rsidRPr="007256D7">
        <w:rPr>
          <w:szCs w:val="28"/>
        </w:rPr>
        <w:t>s Sustainable Development Goals</w:t>
      </w:r>
      <w:bookmarkEnd w:id="5"/>
    </w:p>
    <w:p w14:paraId="23637EC1" w14:textId="6FC056AF" w:rsidR="00FA1058" w:rsidRPr="00077668" w:rsidRDefault="00DB34BD" w:rsidP="00AD41E5">
      <w:pPr>
        <w:pStyle w:val="Heading2"/>
        <w:tabs>
          <w:tab w:val="left" w:pos="8505"/>
        </w:tabs>
        <w:ind w:firstLine="6"/>
        <w:rPr>
          <w:szCs w:val="28"/>
        </w:rPr>
      </w:pPr>
      <w:bookmarkStart w:id="6" w:name="_Toc522006333"/>
      <w:bookmarkStart w:id="7" w:name="_Toc525203174"/>
      <w:r>
        <w:rPr>
          <w:szCs w:val="28"/>
        </w:rPr>
        <w:t>Principle</w:t>
      </w:r>
      <w:r w:rsidR="00FA1058" w:rsidRPr="00077668">
        <w:rPr>
          <w:szCs w:val="28"/>
        </w:rPr>
        <w:t xml:space="preserve"> 1</w:t>
      </w:r>
      <w:r w:rsidR="00B1211B">
        <w:rPr>
          <w:szCs w:val="28"/>
        </w:rPr>
        <w:t>:</w:t>
      </w:r>
      <w:r w:rsidR="00FA1058" w:rsidRPr="00077668">
        <w:rPr>
          <w:szCs w:val="28"/>
        </w:rPr>
        <w:t xml:space="preserve"> </w:t>
      </w:r>
      <w:bookmarkEnd w:id="6"/>
      <w:r w:rsidR="00FF6C5E" w:rsidRPr="00FF6C5E">
        <w:t>Listen to the people on their preferences for projects and public services</w:t>
      </w:r>
      <w:r w:rsidR="00FF6C5E">
        <w:t>,</w:t>
      </w:r>
      <w:r w:rsidR="00FF6C5E" w:rsidRPr="00FF6C5E">
        <w:t xml:space="preserve"> and make sure they see the results and benefits from the projects</w:t>
      </w:r>
      <w:bookmarkEnd w:id="7"/>
    </w:p>
    <w:p w14:paraId="0EE2C195" w14:textId="3D9CE346" w:rsidR="005809C1" w:rsidRPr="00EE12F3" w:rsidRDefault="00DA3174" w:rsidP="00EE12F3">
      <w:pPr>
        <w:pStyle w:val="H23G"/>
        <w:spacing w:before="120"/>
        <w:rPr>
          <w:b w:val="0"/>
          <w:bCs/>
          <w:i/>
          <w:iCs/>
        </w:rPr>
      </w:pPr>
      <w:r>
        <w:tab/>
      </w:r>
      <w:r>
        <w:tab/>
      </w:r>
      <w:r w:rsidR="00CA093F" w:rsidRPr="006D23AA">
        <w:rPr>
          <w:b w:val="0"/>
          <w:bCs/>
          <w:i/>
          <w:iCs/>
        </w:rPr>
        <w:t xml:space="preserve">Myth: </w:t>
      </w:r>
      <w:r w:rsidR="005B4AA9" w:rsidRPr="006D23AA">
        <w:rPr>
          <w:b w:val="0"/>
          <w:bCs/>
          <w:i/>
          <w:iCs/>
        </w:rPr>
        <w:t>PPP</w:t>
      </w:r>
      <w:r w:rsidR="00AE48B1" w:rsidRPr="006D23AA">
        <w:rPr>
          <w:b w:val="0"/>
          <w:bCs/>
          <w:i/>
          <w:iCs/>
        </w:rPr>
        <w:t xml:space="preserve">s </w:t>
      </w:r>
      <w:r w:rsidR="00097D06" w:rsidRPr="006D23AA">
        <w:rPr>
          <w:b w:val="0"/>
          <w:bCs/>
          <w:i/>
          <w:iCs/>
        </w:rPr>
        <w:t>are very complex financial and contractual arrangements, much too difficult for ordinary</w:t>
      </w:r>
      <w:r w:rsidR="00097D06" w:rsidRPr="00EE12F3">
        <w:rPr>
          <w:b w:val="0"/>
          <w:bCs/>
          <w:i/>
          <w:iCs/>
        </w:rPr>
        <w:t xml:space="preserve"> people to understand so no point in consulting them. </w:t>
      </w:r>
    </w:p>
    <w:p w14:paraId="4678C988" w14:textId="193D7DD8" w:rsidR="00CA093F" w:rsidRPr="00EE12F3" w:rsidRDefault="005809C1" w:rsidP="00D63C7A">
      <w:pPr>
        <w:pStyle w:val="H23G"/>
        <w:spacing w:before="120"/>
        <w:rPr>
          <w:b w:val="0"/>
          <w:bCs/>
          <w:i/>
          <w:iCs/>
        </w:rPr>
      </w:pPr>
      <w:r w:rsidRPr="006A1B19">
        <w:rPr>
          <w:b w:val="0"/>
          <w:bCs/>
          <w:i/>
          <w:iCs/>
        </w:rPr>
        <w:tab/>
      </w:r>
      <w:r w:rsidRPr="006A1B19">
        <w:rPr>
          <w:b w:val="0"/>
          <w:bCs/>
          <w:i/>
          <w:iCs/>
        </w:rPr>
        <w:tab/>
      </w:r>
      <w:r w:rsidR="006A1B19" w:rsidRPr="006A1B19">
        <w:rPr>
          <w:b w:val="0"/>
          <w:bCs/>
          <w:i/>
          <w:iCs/>
        </w:rPr>
        <w:t>However, p</w:t>
      </w:r>
      <w:r w:rsidR="00097D06" w:rsidRPr="005B4AA9">
        <w:rPr>
          <w:b w:val="0"/>
          <w:bCs/>
          <w:i/>
          <w:iCs/>
        </w:rPr>
        <w:t xml:space="preserve">eople should be </w:t>
      </w:r>
      <w:r w:rsidR="00BA379E" w:rsidRPr="005B4AA9">
        <w:rPr>
          <w:b w:val="0"/>
          <w:bCs/>
          <w:i/>
          <w:iCs/>
        </w:rPr>
        <w:t xml:space="preserve">at the core of People-first </w:t>
      </w:r>
      <w:r w:rsidR="00AE48B1" w:rsidRPr="005B4AA9">
        <w:rPr>
          <w:b w:val="0"/>
          <w:bCs/>
          <w:i/>
          <w:iCs/>
        </w:rPr>
        <w:t xml:space="preserve">Public-Private Partnerships </w:t>
      </w:r>
      <w:r w:rsidR="00BA379E" w:rsidRPr="005B4AA9">
        <w:rPr>
          <w:b w:val="0"/>
          <w:bCs/>
          <w:i/>
          <w:iCs/>
        </w:rPr>
        <w:t>and must be consulted.</w:t>
      </w:r>
    </w:p>
    <w:p w14:paraId="3B02879B" w14:textId="656A663F" w:rsidR="00FA1058" w:rsidRPr="00A85FEA" w:rsidRDefault="00CA093F" w:rsidP="007256D7">
      <w:pPr>
        <w:pStyle w:val="H23G"/>
      </w:pPr>
      <w:r w:rsidRPr="00077668">
        <w:tab/>
      </w:r>
      <w:r w:rsidRPr="00077668">
        <w:tab/>
      </w:r>
      <w:r w:rsidR="007F707C" w:rsidRPr="00A85FEA">
        <w:t xml:space="preserve">Challenge </w:t>
      </w:r>
      <w:r w:rsidR="00DB34BD">
        <w:t>1.</w:t>
      </w:r>
      <w:r w:rsidRPr="00A85FEA">
        <w:t>1</w:t>
      </w:r>
      <w:r w:rsidR="006C1A6A" w:rsidRPr="00A85FEA">
        <w:t xml:space="preserve"> – Increasing demand for services</w:t>
      </w:r>
    </w:p>
    <w:p w14:paraId="6B1928D0" w14:textId="0C0CB9AE" w:rsidR="00FA1058" w:rsidRDefault="006C1A6A" w:rsidP="007C6D91">
      <w:pPr>
        <w:pStyle w:val="SingleTxtG"/>
        <w:rPr>
          <w:lang w:eastAsia="en-GB"/>
        </w:rPr>
      </w:pPr>
      <w:r w:rsidRPr="006C1A6A">
        <w:rPr>
          <w:b/>
          <w:bCs/>
          <w:iCs/>
          <w:lang w:eastAsia="en-GB"/>
        </w:rPr>
        <w:t>Greater demand for services from people driven by an ever-increasing population</w:t>
      </w:r>
      <w:r w:rsidRPr="006C1A6A">
        <w:rPr>
          <w:iCs/>
          <w:lang w:eastAsia="en-GB"/>
        </w:rPr>
        <w:t>. There is growing global migration putting a huge strain on cities to provide services. In addition, the internal displacement of people following structural economic transformations (i.e. from rural to urban) or, in some countries, conflict, has added to the pressure on city authorities. In many cities the need for clean and safe water, sanitation, waste management, health services, electricity, housing, transport, and other public services are</w:t>
      </w:r>
      <w:r w:rsidRPr="006C1A6A">
        <w:rPr>
          <w:b/>
          <w:bCs/>
          <w:iCs/>
          <w:lang w:eastAsia="en-GB"/>
        </w:rPr>
        <w:t xml:space="preserve"> </w:t>
      </w:r>
      <w:r w:rsidR="00FA1058">
        <w:rPr>
          <w:lang w:eastAsia="en-GB"/>
        </w:rPr>
        <w:t>pressing.</w:t>
      </w:r>
      <w:r w:rsidR="00FA1058" w:rsidRPr="00DB2E8C">
        <w:rPr>
          <w:bCs/>
          <w:iCs/>
          <w:vertAlign w:val="superscript"/>
        </w:rPr>
        <w:footnoteReference w:id="7"/>
      </w:r>
    </w:p>
    <w:p w14:paraId="4BBE4F47" w14:textId="0AE3510E" w:rsidR="00D37AD4" w:rsidRPr="007B65F7" w:rsidRDefault="00A85FEA" w:rsidP="007B65F7">
      <w:pPr>
        <w:pStyle w:val="H4G"/>
        <w:rPr>
          <w:b/>
          <w:bCs/>
        </w:rPr>
      </w:pPr>
      <w:r>
        <w:tab/>
      </w:r>
      <w:r>
        <w:tab/>
      </w:r>
      <w:r w:rsidR="00D37AD4" w:rsidRPr="007B65F7">
        <w:rPr>
          <w:b/>
          <w:bCs/>
        </w:rPr>
        <w:t>Recommendation</w:t>
      </w:r>
    </w:p>
    <w:p w14:paraId="3F3F95CB" w14:textId="575D1D2B" w:rsidR="00FA1058" w:rsidRDefault="00FA1058" w:rsidP="00DA3174">
      <w:pPr>
        <w:pStyle w:val="SingleTxtG"/>
      </w:pPr>
      <w:r w:rsidRPr="00671CAE">
        <w:t>The development of domestic infrastructure</w:t>
      </w:r>
      <w:r>
        <w:t xml:space="preserve"> for </w:t>
      </w:r>
      <w:r w:rsidR="00CD42CD">
        <w:rPr>
          <w:lang w:val="en-US"/>
        </w:rPr>
        <w:t>Sustainable Development Goals</w:t>
      </w:r>
      <w:r w:rsidRPr="00671CAE">
        <w:t xml:space="preserve"> </w:t>
      </w:r>
      <w:r>
        <w:t xml:space="preserve">calls </w:t>
      </w:r>
      <w:r w:rsidRPr="00671CAE">
        <w:t xml:space="preserve">for investments of such magnitude that it is impossible for Governments to undertake them alone. </w:t>
      </w:r>
      <w:r>
        <w:t>For instance, t</w:t>
      </w:r>
      <w:r w:rsidRPr="00671CAE">
        <w:t xml:space="preserve">he move to </w:t>
      </w:r>
      <w:r>
        <w:t xml:space="preserve">the </w:t>
      </w:r>
      <w:r w:rsidRPr="00671CAE">
        <w:t>green econom</w:t>
      </w:r>
      <w:r>
        <w:t>y</w:t>
      </w:r>
      <w:r w:rsidRPr="00671CAE">
        <w:t xml:space="preserve"> often necessitates </w:t>
      </w:r>
      <w:r>
        <w:t>introducing</w:t>
      </w:r>
      <w:r w:rsidRPr="00671CAE">
        <w:t xml:space="preserve"> </w:t>
      </w:r>
      <w:r>
        <w:t>expensive technologies and services</w:t>
      </w:r>
      <w:r w:rsidRPr="00671CAE">
        <w:t xml:space="preserve">. </w:t>
      </w:r>
      <w:r w:rsidRPr="009639C0">
        <w:t xml:space="preserve">Because PPPs are a key driver of economic growth and often contribute to the build-up of productive capacity, PPPs need to be an integrated part of national development strategies. </w:t>
      </w:r>
      <w:r>
        <w:t>This will involve undertaking</w:t>
      </w:r>
      <w:r w:rsidRPr="00671CAE">
        <w:t xml:space="preserve"> not only a clear assessment of what can be achieved and at what cost, but also a comprehensive understanding of the complex technicalities involved in infrastructure investments and their long-term implications in terms of cost, quality, availability and affordability of services</w:t>
      </w:r>
      <w:r>
        <w:t>.</w:t>
      </w:r>
      <w:r>
        <w:rPr>
          <w:rStyle w:val="FootnoteReference"/>
        </w:rPr>
        <w:footnoteReference w:id="8"/>
      </w:r>
      <w:r>
        <w:t xml:space="preserve"> </w:t>
      </w:r>
    </w:p>
    <w:p w14:paraId="46BC3091" w14:textId="32CECABC" w:rsidR="00993939" w:rsidRPr="007256D7" w:rsidRDefault="00993939" w:rsidP="007256D7">
      <w:pPr>
        <w:pStyle w:val="H23G"/>
      </w:pPr>
      <w:r w:rsidRPr="00077668">
        <w:rPr>
          <w:sz w:val="24"/>
          <w:szCs w:val="24"/>
        </w:rPr>
        <w:tab/>
      </w:r>
      <w:r w:rsidRPr="00077668">
        <w:rPr>
          <w:sz w:val="24"/>
          <w:szCs w:val="24"/>
        </w:rPr>
        <w:tab/>
      </w:r>
      <w:r w:rsidR="007F707C" w:rsidRPr="007256D7">
        <w:t xml:space="preserve">Challenge </w:t>
      </w:r>
      <w:r w:rsidR="00DB34BD">
        <w:t>1.</w:t>
      </w:r>
      <w:r w:rsidRPr="007256D7">
        <w:t>2</w:t>
      </w:r>
      <w:r w:rsidR="006C1A6A" w:rsidRPr="007256D7">
        <w:t xml:space="preserve"> </w:t>
      </w:r>
      <w:r w:rsidR="0000120A">
        <w:t xml:space="preserve">– </w:t>
      </w:r>
      <w:r w:rsidR="006C1A6A" w:rsidRPr="007256D7">
        <w:t>Sustainable development</w:t>
      </w:r>
    </w:p>
    <w:p w14:paraId="05626BAF" w14:textId="5571DAF6" w:rsidR="00FA1058" w:rsidRDefault="00FA1058" w:rsidP="00DA3174">
      <w:pPr>
        <w:pStyle w:val="SingleTxtG"/>
      </w:pPr>
      <w:r w:rsidRPr="00993939">
        <w:rPr>
          <w:b/>
          <w:bCs/>
          <w:iCs/>
        </w:rPr>
        <w:t>Sustainable development is not sufficiently identified as the goal of PPPs.</w:t>
      </w:r>
      <w:r w:rsidRPr="00993939">
        <w:rPr>
          <w:iCs/>
          <w:sz w:val="22"/>
          <w:szCs w:val="23"/>
        </w:rPr>
        <w:t xml:space="preserve"> </w:t>
      </w:r>
      <w:r w:rsidRPr="00C267EB">
        <w:t xml:space="preserve">The </w:t>
      </w:r>
      <w:r w:rsidR="00CD42CD">
        <w:rPr>
          <w:lang w:val="en-US"/>
        </w:rPr>
        <w:t>Sustainable Development Goals</w:t>
      </w:r>
      <w:r w:rsidRPr="00C267EB">
        <w:t xml:space="preserve"> require a new type and higher quality of PPP</w:t>
      </w:r>
      <w:r>
        <w:t>s</w:t>
      </w:r>
      <w:r w:rsidRPr="00C267EB">
        <w:t xml:space="preserve"> and infrastructure investments: it is not just about building tangible assets, it is also about ensuring that these assets contribute to sustainable development. It is not, for example, </w:t>
      </w:r>
      <w:r w:rsidR="008E4EA9">
        <w:t xml:space="preserve">only </w:t>
      </w:r>
      <w:r w:rsidRPr="00C267EB">
        <w:t xml:space="preserve">about building a bridge or a road or a railway line; rather it is positioning them in ways that will benefit local communities, vulnerable groups, and those living in regions that are located far from markets or the main conurbations. </w:t>
      </w:r>
    </w:p>
    <w:p w14:paraId="7EB74E51" w14:textId="0C3D8C17" w:rsidR="00993939" w:rsidRPr="002357E5" w:rsidRDefault="00A85FEA" w:rsidP="007B65F7">
      <w:pPr>
        <w:pStyle w:val="H4G"/>
        <w:rPr>
          <w:b/>
          <w:bCs/>
        </w:rPr>
      </w:pPr>
      <w:r>
        <w:lastRenderedPageBreak/>
        <w:tab/>
      </w:r>
      <w:r>
        <w:tab/>
      </w:r>
      <w:r w:rsidR="00993939" w:rsidRPr="002357E5">
        <w:rPr>
          <w:b/>
          <w:bCs/>
        </w:rPr>
        <w:t>Recommendation</w:t>
      </w:r>
    </w:p>
    <w:p w14:paraId="2960E546" w14:textId="6092704A" w:rsidR="00175DE8" w:rsidRDefault="00175DE8" w:rsidP="00866056">
      <w:pPr>
        <w:pStyle w:val="SingleTxtG"/>
        <w:rPr>
          <w:lang w:eastAsia="en-GB"/>
        </w:rPr>
      </w:pPr>
      <w:r>
        <w:rPr>
          <w:lang w:eastAsia="en-GB"/>
        </w:rPr>
        <w:t>PPPs need to be framed in broader development strategies and investment policies geared towards the realization of the Sustainable Development Goals. Conversely, the achievement of sustainable development outcomes should be a core objective of individual PPP projects.</w:t>
      </w:r>
    </w:p>
    <w:p w14:paraId="6CEAB925" w14:textId="294FA18B" w:rsidR="00175DE8" w:rsidRDefault="00175DE8" w:rsidP="00866056">
      <w:pPr>
        <w:pStyle w:val="SingleTxtG"/>
        <w:rPr>
          <w:lang w:eastAsia="en-GB"/>
        </w:rPr>
      </w:pPr>
      <w:r>
        <w:rPr>
          <w:lang w:eastAsia="en-GB"/>
        </w:rPr>
        <w:t>In such a strategy</w:t>
      </w:r>
      <w:r w:rsidRPr="00175DE8">
        <w:rPr>
          <w:lang w:eastAsia="en-GB"/>
        </w:rPr>
        <w:t xml:space="preserve">, the goal of PPPs should be the achievement of sustainable development outcomes. However, traditional PPP models have generally not been used to meaningfully target poverty eradication, green growth, inclusive communities, urban regeneration, and other targets of the </w:t>
      </w:r>
      <w:r w:rsidRPr="00175DE8">
        <w:rPr>
          <w:lang w:val="en-US"/>
        </w:rPr>
        <w:t>Sustainable Development Goals</w:t>
      </w:r>
      <w:r w:rsidRPr="00175DE8">
        <w:rPr>
          <w:lang w:eastAsia="en-GB"/>
        </w:rPr>
        <w:t>. By incorporating these issues into the “output specifications” of long-term PPP contracts, adjustments can be made so that a people-first dimension for PPPs can be introduced. These adjustments are needed even if demands on the private partner in the output specifications of contracts may raise projects costs.</w:t>
      </w:r>
    </w:p>
    <w:p w14:paraId="6EF50CFD" w14:textId="55C6339A" w:rsidR="00350504" w:rsidRPr="00A85FEA" w:rsidRDefault="00A85FEA" w:rsidP="007256D7">
      <w:pPr>
        <w:pStyle w:val="H23G"/>
        <w:rPr>
          <w:sz w:val="24"/>
        </w:rPr>
      </w:pPr>
      <w:r>
        <w:tab/>
      </w:r>
      <w:r>
        <w:tab/>
      </w:r>
      <w:r w:rsidR="007F707C" w:rsidRPr="007256D7">
        <w:t xml:space="preserve">Challenge </w:t>
      </w:r>
      <w:r w:rsidR="00DB34BD">
        <w:t>1.</w:t>
      </w:r>
      <w:r w:rsidR="00F13745" w:rsidRPr="007256D7">
        <w:t>3</w:t>
      </w:r>
      <w:r w:rsidR="006C1A6A" w:rsidRPr="007256D7">
        <w:t xml:space="preserve"> </w:t>
      </w:r>
      <w:r w:rsidR="0000120A">
        <w:t>–</w:t>
      </w:r>
      <w:r w:rsidR="006C1A6A" w:rsidRPr="007256D7">
        <w:t xml:space="preserve"> Meeting </w:t>
      </w:r>
      <w:r w:rsidR="00BF0E2F">
        <w:t>“</w:t>
      </w:r>
      <w:r w:rsidR="006C1A6A" w:rsidRPr="007256D7">
        <w:t>real needs</w:t>
      </w:r>
      <w:r w:rsidR="00BF0E2F">
        <w:t>”</w:t>
      </w:r>
    </w:p>
    <w:p w14:paraId="273C2275" w14:textId="4413A941" w:rsidR="00F13745" w:rsidRDefault="00F13745" w:rsidP="00866056">
      <w:pPr>
        <w:pStyle w:val="SingleTxtG"/>
        <w:rPr>
          <w:lang w:eastAsia="en-GB"/>
        </w:rPr>
      </w:pPr>
      <w:r w:rsidRPr="00F13745">
        <w:rPr>
          <w:b/>
          <w:bCs/>
          <w:lang w:eastAsia="en-GB"/>
        </w:rPr>
        <w:t xml:space="preserve">Too many projects proposals for infrastructure are not </w:t>
      </w:r>
      <w:r w:rsidR="00BF0E2F">
        <w:rPr>
          <w:b/>
          <w:bCs/>
          <w:lang w:eastAsia="en-GB"/>
        </w:rPr>
        <w:t>“</w:t>
      </w:r>
      <w:r w:rsidRPr="00F13745">
        <w:rPr>
          <w:b/>
          <w:bCs/>
          <w:lang w:eastAsia="en-GB"/>
        </w:rPr>
        <w:t>really needed</w:t>
      </w:r>
      <w:r w:rsidR="00BF0E2F">
        <w:rPr>
          <w:b/>
          <w:bCs/>
          <w:lang w:eastAsia="en-GB"/>
        </w:rPr>
        <w:t>”</w:t>
      </w:r>
      <w:r w:rsidRPr="00F13745">
        <w:rPr>
          <w:b/>
          <w:bCs/>
          <w:lang w:eastAsia="en-GB"/>
        </w:rPr>
        <w:t xml:space="preserve"> from a development perspective</w:t>
      </w:r>
      <w:r>
        <w:rPr>
          <w:lang w:eastAsia="en-GB"/>
        </w:rPr>
        <w:t xml:space="preserve">: the reasons and motivations are often of a political character rather than based on </w:t>
      </w:r>
      <w:r w:rsidR="00BF0E2F">
        <w:rPr>
          <w:lang w:eastAsia="en-GB"/>
        </w:rPr>
        <w:t>“</w:t>
      </w:r>
      <w:r>
        <w:rPr>
          <w:lang w:eastAsia="en-GB"/>
        </w:rPr>
        <w:t>real needs</w:t>
      </w:r>
      <w:r w:rsidR="00BF0E2F">
        <w:rPr>
          <w:lang w:eastAsia="en-GB"/>
        </w:rPr>
        <w:t>”</w:t>
      </w:r>
      <w:r>
        <w:rPr>
          <w:lang w:eastAsia="en-GB"/>
        </w:rPr>
        <w:t xml:space="preserve">. For example, it may be </w:t>
      </w:r>
      <w:r w:rsidR="00BF0E2F">
        <w:rPr>
          <w:lang w:eastAsia="en-GB"/>
        </w:rPr>
        <w:t>“</w:t>
      </w:r>
      <w:r>
        <w:rPr>
          <w:lang w:eastAsia="en-GB"/>
        </w:rPr>
        <w:t>popular</w:t>
      </w:r>
      <w:r w:rsidR="00BF0E2F">
        <w:rPr>
          <w:lang w:eastAsia="en-GB"/>
        </w:rPr>
        <w:t>”</w:t>
      </w:r>
      <w:r>
        <w:rPr>
          <w:lang w:eastAsia="en-GB"/>
        </w:rPr>
        <w:t xml:space="preserve"> to propose the building or re-development of a large, expensive football or sports stadium, but such assets may not be sufficiently utilized after the event is over. </w:t>
      </w:r>
    </w:p>
    <w:p w14:paraId="44F8EA91" w14:textId="02C22EA5" w:rsidR="00F13745" w:rsidRPr="007B65F7" w:rsidRDefault="00A85FEA" w:rsidP="007B65F7">
      <w:pPr>
        <w:pStyle w:val="H4G"/>
        <w:rPr>
          <w:b/>
          <w:bCs/>
        </w:rPr>
      </w:pPr>
      <w:r>
        <w:tab/>
      </w:r>
      <w:r>
        <w:tab/>
      </w:r>
      <w:r w:rsidR="00F13745" w:rsidRPr="007B65F7">
        <w:rPr>
          <w:b/>
          <w:bCs/>
        </w:rPr>
        <w:t>Recommendation</w:t>
      </w:r>
    </w:p>
    <w:p w14:paraId="6D04C5AE" w14:textId="77777777" w:rsidR="004E4FFB" w:rsidRPr="004E4FFB" w:rsidRDefault="00F13745" w:rsidP="004E4FFB">
      <w:pPr>
        <w:pStyle w:val="SingleTxtG"/>
      </w:pPr>
      <w:r>
        <w:rPr>
          <w:lang w:eastAsia="en-GB"/>
        </w:rPr>
        <w:t>Consult with all key stakeholders on the merits and demerits of specific projects. Use the internet and social media to listen better to people’s needs and preferences for infrastructure and public services</w:t>
      </w:r>
      <w:r w:rsidRPr="004E4FFB">
        <w:rPr>
          <w:lang w:eastAsia="en-GB"/>
        </w:rPr>
        <w:t xml:space="preserve">: </w:t>
      </w:r>
      <w:r w:rsidR="004E4FFB" w:rsidRPr="004E4FFB">
        <w:t>communities need to be involved in PPP projects. This could take place through public consultations at appropriate stages of the process, the results of which should be made available to the larger public. Policy makers must consult the impacted communities and people on the following:</w:t>
      </w:r>
    </w:p>
    <w:p w14:paraId="6B2097D3" w14:textId="03639E17" w:rsidR="004E4FFB" w:rsidRPr="004E4FFB" w:rsidRDefault="000F5993" w:rsidP="000F5993">
      <w:pPr>
        <w:pStyle w:val="Bullet1G"/>
        <w:tabs>
          <w:tab w:val="left" w:pos="1701"/>
        </w:tabs>
        <w:ind w:left="1701" w:hanging="170"/>
      </w:pPr>
      <w:r w:rsidRPr="004E4FFB">
        <w:t>•</w:t>
      </w:r>
      <w:r w:rsidRPr="004E4FFB">
        <w:tab/>
      </w:r>
      <w:r w:rsidR="004E4FFB" w:rsidRPr="004E4FFB">
        <w:t>Discussions on project selection and prioritization;</w:t>
      </w:r>
    </w:p>
    <w:p w14:paraId="5C6D5DFB" w14:textId="0C005257" w:rsidR="004E4FFB" w:rsidRPr="004E4FFB" w:rsidRDefault="000F5993" w:rsidP="000F5993">
      <w:pPr>
        <w:pStyle w:val="Bullet1G"/>
        <w:tabs>
          <w:tab w:val="left" w:pos="1701"/>
        </w:tabs>
        <w:ind w:left="1701" w:hanging="170"/>
      </w:pPr>
      <w:r w:rsidRPr="004E4FFB">
        <w:t>•</w:t>
      </w:r>
      <w:r w:rsidRPr="004E4FFB">
        <w:tab/>
      </w:r>
      <w:r w:rsidR="004E4FFB" w:rsidRPr="004E4FFB">
        <w:t>Ensuring a balance between social versus economic value of infrastructure, so that policies are aimed at developing projects that are truly sustainable;</w:t>
      </w:r>
    </w:p>
    <w:p w14:paraId="6ABB486A" w14:textId="00CE78E3" w:rsidR="004E4FFB" w:rsidRPr="004E4FFB" w:rsidRDefault="000F5993" w:rsidP="000F5993">
      <w:pPr>
        <w:pStyle w:val="Bullet1G"/>
        <w:tabs>
          <w:tab w:val="left" w:pos="1701"/>
        </w:tabs>
        <w:ind w:left="1701" w:hanging="170"/>
      </w:pPr>
      <w:r w:rsidRPr="004E4FFB">
        <w:t>•</w:t>
      </w:r>
      <w:r w:rsidRPr="004E4FFB">
        <w:tab/>
      </w:r>
      <w:r w:rsidR="004E4FFB" w:rsidRPr="004E4FFB">
        <w:t xml:space="preserve">At the project level assessing inclusiveness, </w:t>
      </w:r>
      <w:r w:rsidR="00215C28">
        <w:t>equality</w:t>
      </w:r>
      <w:r w:rsidR="004E4FFB" w:rsidRPr="004E4FFB">
        <w:t>, gender sensitivity, environment and other socially impactful aspect; and</w:t>
      </w:r>
    </w:p>
    <w:p w14:paraId="2DD5E95E" w14:textId="405E6827" w:rsidR="004E4FFB" w:rsidRPr="004E4FFB" w:rsidRDefault="000F5993" w:rsidP="000F5993">
      <w:pPr>
        <w:pStyle w:val="Bullet1G"/>
        <w:tabs>
          <w:tab w:val="left" w:pos="1701"/>
        </w:tabs>
        <w:ind w:left="1701" w:hanging="170"/>
      </w:pPr>
      <w:r w:rsidRPr="004E4FFB">
        <w:t>•</w:t>
      </w:r>
      <w:r w:rsidRPr="004E4FFB">
        <w:tab/>
      </w:r>
      <w:r w:rsidR="004E4FFB" w:rsidRPr="004E4FFB">
        <w:t>Feasibility studies and impact assessment must incorporate the above concerns and be made public in a timely manner.</w:t>
      </w:r>
    </w:p>
    <w:p w14:paraId="6BE82196" w14:textId="7364C9A4" w:rsidR="00F13745" w:rsidRDefault="004E4FFB" w:rsidP="004E4FFB">
      <w:pPr>
        <w:pStyle w:val="SingleTxtG"/>
      </w:pPr>
      <w:r w:rsidRPr="004E4FFB">
        <w:t xml:space="preserve">All these opportunities for citizens to be a given a </w:t>
      </w:r>
      <w:r w:rsidR="00BF0E2F">
        <w:t>“</w:t>
      </w:r>
      <w:r w:rsidRPr="004E4FFB">
        <w:t>voice</w:t>
      </w:r>
      <w:r w:rsidR="00BF0E2F">
        <w:t>”</w:t>
      </w:r>
      <w:r w:rsidRPr="004E4FFB">
        <w:t xml:space="preserve"> in the project(s) needs to be mainstreamed. This would ensure the right prioritization of infrastructure projects to ensure a balance between social and economic infrastructure; to focus projects that consider the needs of women</w:t>
      </w:r>
      <w:r w:rsidR="00FA7F8E">
        <w:t xml:space="preserve"> and contribute to eliminating gender inequalities</w:t>
      </w:r>
      <w:r w:rsidRPr="004E4FFB">
        <w:t>; and to help in de-risking projects from a social perspective</w:t>
      </w:r>
      <w:r w:rsidR="00413B93">
        <w:t>.</w:t>
      </w:r>
    </w:p>
    <w:p w14:paraId="0DC5DC54" w14:textId="5461FE42" w:rsidR="00413B93" w:rsidRPr="00A85FEA" w:rsidRDefault="00A85FEA" w:rsidP="007256D7">
      <w:pPr>
        <w:pStyle w:val="H23G"/>
        <w:rPr>
          <w:sz w:val="24"/>
        </w:rPr>
      </w:pPr>
      <w:r>
        <w:tab/>
      </w:r>
      <w:r>
        <w:tab/>
      </w:r>
      <w:r w:rsidR="007F707C" w:rsidRPr="007256D7">
        <w:t xml:space="preserve">Challenge </w:t>
      </w:r>
      <w:r w:rsidR="00DB34BD">
        <w:t>1.</w:t>
      </w:r>
      <w:r w:rsidR="00413B93" w:rsidRPr="007256D7">
        <w:t>4</w:t>
      </w:r>
      <w:r w:rsidR="006C1A6A" w:rsidRPr="007256D7">
        <w:t xml:space="preserve"> – Demonstrating impact</w:t>
      </w:r>
    </w:p>
    <w:p w14:paraId="61DB2CAC" w14:textId="4FE2031E" w:rsidR="00413B93" w:rsidRDefault="00413B93" w:rsidP="004E4FFB">
      <w:pPr>
        <w:pStyle w:val="SingleTxtG"/>
        <w:rPr>
          <w:lang w:eastAsia="en-GB"/>
        </w:rPr>
      </w:pPr>
      <w:r w:rsidRPr="00413B93">
        <w:rPr>
          <w:b/>
          <w:bCs/>
          <w:lang w:eastAsia="en-GB"/>
        </w:rPr>
        <w:t>Governments must show to their peoples that the projects that are constructing have major development impacts, and new sets of indicators are needed to capture the sustainable outcomes for People-first PPPs.</w:t>
      </w:r>
      <w:r>
        <w:rPr>
          <w:lang w:eastAsia="en-GB"/>
        </w:rPr>
        <w:t xml:space="preserve"> New assessment </w:t>
      </w:r>
      <w:r w:rsidRPr="00413B93">
        <w:rPr>
          <w:lang w:eastAsia="en-GB"/>
        </w:rPr>
        <w:t>systems and evaluation methodologies will enable</w:t>
      </w:r>
      <w:r>
        <w:rPr>
          <w:lang w:eastAsia="en-GB"/>
        </w:rPr>
        <w:t xml:space="preserve"> g</w:t>
      </w:r>
      <w:r w:rsidRPr="00413B93">
        <w:rPr>
          <w:lang w:eastAsia="en-GB"/>
        </w:rPr>
        <w:t>overnments and the private sector to assess the extent to which their projects are consistent with the Sustainable Developing Goals. This will enable the evaluation of proposed projects to determine impact on the</w:t>
      </w:r>
      <w:r w:rsidR="00D3422B">
        <w:rPr>
          <w:lang w:eastAsia="en-GB"/>
        </w:rPr>
        <w:t xml:space="preserve"> achievement of the</w:t>
      </w:r>
      <w:r w:rsidRPr="00413B93">
        <w:rPr>
          <w:lang w:eastAsia="en-GB"/>
        </w:rPr>
        <w:t xml:space="preserve"> Sustainable Developing Goals and facilitate project prioritization</w:t>
      </w:r>
      <w:r>
        <w:rPr>
          <w:lang w:eastAsia="en-GB"/>
        </w:rPr>
        <w:t>: there is a need to move beyond financially-focused justifications and find new indicators that evaluate the five outcomes of People-first PPPs.</w:t>
      </w:r>
    </w:p>
    <w:p w14:paraId="46E52A60" w14:textId="7E619612" w:rsidR="00413B93" w:rsidRPr="007B65F7" w:rsidRDefault="00A85FEA" w:rsidP="007B65F7">
      <w:pPr>
        <w:pStyle w:val="H4G"/>
        <w:rPr>
          <w:b/>
          <w:bCs/>
        </w:rPr>
      </w:pPr>
      <w:r>
        <w:lastRenderedPageBreak/>
        <w:tab/>
      </w:r>
      <w:r>
        <w:tab/>
      </w:r>
      <w:r w:rsidR="00413B93" w:rsidRPr="007B65F7">
        <w:rPr>
          <w:b/>
          <w:bCs/>
        </w:rPr>
        <w:t>Recommendation</w:t>
      </w:r>
    </w:p>
    <w:p w14:paraId="3B747E04" w14:textId="77777777" w:rsidR="004459FA" w:rsidRDefault="006C1A6A" w:rsidP="00413B93">
      <w:pPr>
        <w:pStyle w:val="SingleTxtG"/>
        <w:rPr>
          <w:lang w:eastAsia="en-GB"/>
        </w:rPr>
      </w:pPr>
      <w:r w:rsidRPr="006C1A6A">
        <w:rPr>
          <w:lang w:eastAsia="en-GB"/>
        </w:rPr>
        <w:t xml:space="preserve">A </w:t>
      </w:r>
      <w:r w:rsidR="00BF0E2F">
        <w:rPr>
          <w:lang w:eastAsia="en-GB"/>
        </w:rPr>
        <w:t>“</w:t>
      </w:r>
      <w:r w:rsidRPr="006C1A6A">
        <w:rPr>
          <w:lang w:eastAsia="en-GB"/>
        </w:rPr>
        <w:t>Project Impact Investment Tool</w:t>
      </w:r>
      <w:r w:rsidR="00BF0E2F">
        <w:rPr>
          <w:lang w:eastAsia="en-GB"/>
        </w:rPr>
        <w:t>”</w:t>
      </w:r>
      <w:r w:rsidRPr="006C1A6A">
        <w:rPr>
          <w:lang w:eastAsia="en-GB"/>
        </w:rPr>
        <w:t xml:space="preserve"> could be developed to assess the extent to which projects are aligned with the People first outcomes and the Sustainable Development Goals. </w:t>
      </w:r>
    </w:p>
    <w:p w14:paraId="4DB6AD01" w14:textId="22D2B7C5" w:rsidR="004459FA" w:rsidRDefault="004459FA" w:rsidP="004459FA">
      <w:pPr>
        <w:pStyle w:val="SingleTxtG"/>
        <w:rPr>
          <w:lang w:eastAsia="en-GB"/>
        </w:rPr>
      </w:pPr>
      <w:r>
        <w:rPr>
          <w:lang w:eastAsia="en-GB"/>
        </w:rPr>
        <w:t>Individual projects should be benchmarked according to three set</w:t>
      </w:r>
      <w:r w:rsidR="0016551E">
        <w:rPr>
          <w:lang w:eastAsia="en-GB"/>
        </w:rPr>
        <w:t>s</w:t>
      </w:r>
      <w:r>
        <w:rPr>
          <w:lang w:eastAsia="en-GB"/>
        </w:rPr>
        <w:t xml:space="preserve"> of factors:</w:t>
      </w:r>
    </w:p>
    <w:p w14:paraId="535601A8" w14:textId="124F851D" w:rsidR="004459FA" w:rsidRDefault="004459FA" w:rsidP="004459FA">
      <w:pPr>
        <w:pStyle w:val="SingleTxtG"/>
        <w:rPr>
          <w:lang w:eastAsia="en-GB"/>
        </w:rPr>
      </w:pPr>
      <w:proofErr w:type="spellStart"/>
      <w:r w:rsidRPr="0012257E">
        <w:rPr>
          <w:b/>
          <w:bCs/>
          <w:lang w:eastAsia="en-GB"/>
        </w:rPr>
        <w:t>i</w:t>
      </w:r>
      <w:proofErr w:type="spellEnd"/>
      <w:r w:rsidRPr="0012257E">
        <w:rPr>
          <w:b/>
          <w:bCs/>
          <w:lang w:eastAsia="en-GB"/>
        </w:rPr>
        <w:t>.</w:t>
      </w:r>
      <w:r w:rsidRPr="0012257E">
        <w:rPr>
          <w:b/>
          <w:bCs/>
          <w:lang w:eastAsia="en-GB"/>
        </w:rPr>
        <w:tab/>
        <w:t>Intent</w:t>
      </w:r>
      <w:r>
        <w:rPr>
          <w:lang w:eastAsia="en-GB"/>
        </w:rPr>
        <w:t xml:space="preserve">: Projects that can be termed ‘People-first’ should have as one of the characteristics that the parties to the project clearly and explicitly state that the project’s aim is to have social and environmental impacts </w:t>
      </w:r>
      <w:r w:rsidR="0012257E">
        <w:rPr>
          <w:lang w:eastAsia="en-GB"/>
        </w:rPr>
        <w:t>to</w:t>
      </w:r>
      <w:r>
        <w:rPr>
          <w:lang w:eastAsia="en-GB"/>
        </w:rPr>
        <w:t xml:space="preserve"> achieve the SDGs. This intent can be found (e.g. in the annual report of the company, or the policy of the government, or be articulated in marketing and communication materials surrounding the project).  </w:t>
      </w:r>
    </w:p>
    <w:p w14:paraId="47DE826D" w14:textId="1811B5AF" w:rsidR="004459FA" w:rsidRDefault="004459FA" w:rsidP="0078672C">
      <w:pPr>
        <w:pStyle w:val="SingleTxtG"/>
        <w:rPr>
          <w:lang w:eastAsia="en-GB"/>
        </w:rPr>
      </w:pPr>
      <w:r w:rsidRPr="0012257E">
        <w:rPr>
          <w:b/>
          <w:bCs/>
          <w:lang w:eastAsia="en-GB"/>
        </w:rPr>
        <w:t>ii.</w:t>
      </w:r>
      <w:r w:rsidRPr="0012257E">
        <w:rPr>
          <w:b/>
          <w:bCs/>
          <w:lang w:eastAsia="en-GB"/>
        </w:rPr>
        <w:tab/>
        <w:t>Impact</w:t>
      </w:r>
      <w:r>
        <w:rPr>
          <w:lang w:eastAsia="en-GB"/>
        </w:rPr>
        <w:t xml:space="preserve">: (measuring the five criteria identified for ‘People-first’ </w:t>
      </w:r>
      <w:r w:rsidR="0012257E">
        <w:rPr>
          <w:lang w:eastAsia="en-GB"/>
        </w:rPr>
        <w:t xml:space="preserve">Public-Private </w:t>
      </w:r>
      <w:r w:rsidR="0012257E" w:rsidRPr="0078672C">
        <w:t>Partnerships</w:t>
      </w:r>
      <w:r>
        <w:rPr>
          <w:lang w:eastAsia="en-GB"/>
        </w:rPr>
        <w:t xml:space="preserve">): </w:t>
      </w:r>
    </w:p>
    <w:p w14:paraId="7CB8AFD6" w14:textId="77777777" w:rsidR="004459FA" w:rsidRPr="0012257E" w:rsidRDefault="004459FA" w:rsidP="004459FA">
      <w:pPr>
        <w:pStyle w:val="SingleTxtG"/>
        <w:rPr>
          <w:i/>
          <w:iCs/>
          <w:lang w:eastAsia="en-GB"/>
        </w:rPr>
      </w:pPr>
      <w:r w:rsidRPr="0012257E">
        <w:rPr>
          <w:i/>
          <w:iCs/>
          <w:lang w:eastAsia="en-GB"/>
        </w:rPr>
        <w:t>•</w:t>
      </w:r>
      <w:r w:rsidRPr="0012257E">
        <w:rPr>
          <w:i/>
          <w:iCs/>
          <w:lang w:eastAsia="en-GB"/>
        </w:rPr>
        <w:tab/>
        <w:t>Increase access to essential services and improve social equity</w:t>
      </w:r>
    </w:p>
    <w:p w14:paraId="543EA8B1" w14:textId="427BBF4F" w:rsidR="004459FA" w:rsidRDefault="004459FA" w:rsidP="004459FA">
      <w:pPr>
        <w:pStyle w:val="SingleTxtG"/>
        <w:rPr>
          <w:lang w:eastAsia="en-GB"/>
        </w:rPr>
      </w:pPr>
      <w:r>
        <w:rPr>
          <w:lang w:eastAsia="en-GB"/>
        </w:rPr>
        <w:t xml:space="preserve">Showing increased access to essential services especially for the socially and economically vulnerable can be done through </w:t>
      </w:r>
      <w:r w:rsidRPr="0012257E">
        <w:rPr>
          <w:i/>
          <w:iCs/>
          <w:lang w:eastAsia="en-GB"/>
        </w:rPr>
        <w:t>e.g. the total number of citizens now with access to clean water, which were previously underserved</w:t>
      </w:r>
      <w:r w:rsidR="0012257E">
        <w:rPr>
          <w:i/>
          <w:iCs/>
          <w:lang w:eastAsia="en-GB"/>
        </w:rPr>
        <w:t>,</w:t>
      </w:r>
      <w:r w:rsidRPr="0012257E">
        <w:rPr>
          <w:i/>
          <w:iCs/>
          <w:lang w:eastAsia="en-GB"/>
        </w:rPr>
        <w:t xml:space="preserve"> etc</w:t>
      </w:r>
      <w:r>
        <w:rPr>
          <w:lang w:eastAsia="en-GB"/>
        </w:rPr>
        <w:t>.</w:t>
      </w:r>
    </w:p>
    <w:p w14:paraId="02DA6333" w14:textId="77777777" w:rsidR="004459FA" w:rsidRPr="0012257E" w:rsidRDefault="004459FA" w:rsidP="004459FA">
      <w:pPr>
        <w:pStyle w:val="SingleTxtG"/>
        <w:rPr>
          <w:i/>
          <w:iCs/>
          <w:lang w:eastAsia="en-GB"/>
        </w:rPr>
      </w:pPr>
      <w:r w:rsidRPr="0012257E">
        <w:rPr>
          <w:i/>
          <w:iCs/>
          <w:lang w:eastAsia="en-GB"/>
        </w:rPr>
        <w:t>•</w:t>
      </w:r>
      <w:r w:rsidRPr="0012257E">
        <w:rPr>
          <w:i/>
          <w:iCs/>
          <w:lang w:eastAsia="en-GB"/>
        </w:rPr>
        <w:tab/>
        <w:t>Environmental sustainability and resilience</w:t>
      </w:r>
    </w:p>
    <w:p w14:paraId="0F1C474A" w14:textId="08EDB499" w:rsidR="004459FA" w:rsidRDefault="004459FA" w:rsidP="004459FA">
      <w:pPr>
        <w:pStyle w:val="SingleTxtG"/>
        <w:rPr>
          <w:lang w:eastAsia="en-GB"/>
        </w:rPr>
      </w:pPr>
      <w:r>
        <w:rPr>
          <w:lang w:eastAsia="en-GB"/>
        </w:rPr>
        <w:t>Demonstrating that an infrastructure project meets environmental sustainability and resilience might be done, for examp</w:t>
      </w:r>
      <w:r w:rsidR="0012257E">
        <w:rPr>
          <w:lang w:eastAsia="en-GB"/>
        </w:rPr>
        <w:t xml:space="preserve">le by using indicators such as </w:t>
      </w:r>
      <w:r w:rsidRPr="0012257E">
        <w:rPr>
          <w:i/>
          <w:iCs/>
          <w:lang w:eastAsia="en-GB"/>
        </w:rPr>
        <w:t>the magnitude of CO</w:t>
      </w:r>
      <w:r w:rsidRPr="0012257E">
        <w:rPr>
          <w:i/>
          <w:iCs/>
          <w:vertAlign w:val="subscript"/>
          <w:lang w:eastAsia="en-GB"/>
        </w:rPr>
        <w:t>2</w:t>
      </w:r>
      <w:r w:rsidRPr="0012257E">
        <w:rPr>
          <w:i/>
          <w:iCs/>
          <w:lang w:eastAsia="en-GB"/>
        </w:rPr>
        <w:t xml:space="preserve"> emissions cut /reduction of loss or waste/ decease in use of water and energy</w:t>
      </w:r>
      <w:r w:rsidR="0012257E">
        <w:rPr>
          <w:i/>
          <w:iCs/>
          <w:lang w:eastAsia="en-GB"/>
        </w:rPr>
        <w:t>,</w:t>
      </w:r>
      <w:r w:rsidRPr="0012257E">
        <w:rPr>
          <w:i/>
          <w:iCs/>
          <w:lang w:eastAsia="en-GB"/>
        </w:rPr>
        <w:t xml:space="preserve"> etc.</w:t>
      </w:r>
    </w:p>
    <w:p w14:paraId="4AE7985C" w14:textId="0F4FCC66" w:rsidR="004459FA" w:rsidRPr="0012257E" w:rsidRDefault="0012257E" w:rsidP="004459FA">
      <w:pPr>
        <w:pStyle w:val="SingleTxtG"/>
        <w:rPr>
          <w:i/>
          <w:iCs/>
          <w:lang w:eastAsia="en-GB"/>
        </w:rPr>
      </w:pPr>
      <w:r w:rsidRPr="0012257E">
        <w:rPr>
          <w:i/>
          <w:iCs/>
          <w:lang w:eastAsia="en-GB"/>
        </w:rPr>
        <w:t>•</w:t>
      </w:r>
      <w:r w:rsidRPr="0012257E">
        <w:rPr>
          <w:i/>
          <w:iCs/>
          <w:lang w:eastAsia="en-GB"/>
        </w:rPr>
        <w:tab/>
        <w:t>Economic effectiveness</w:t>
      </w:r>
    </w:p>
    <w:p w14:paraId="31CCCDED" w14:textId="7763902C" w:rsidR="004459FA" w:rsidRDefault="004459FA" w:rsidP="004459FA">
      <w:pPr>
        <w:pStyle w:val="SingleTxtG"/>
        <w:rPr>
          <w:lang w:eastAsia="en-GB"/>
        </w:rPr>
      </w:pPr>
      <w:r>
        <w:rPr>
          <w:lang w:eastAsia="en-GB"/>
        </w:rPr>
        <w:t>Showing economic</w:t>
      </w:r>
      <w:r w:rsidR="0012257E">
        <w:rPr>
          <w:lang w:eastAsia="en-GB"/>
        </w:rPr>
        <w:t xml:space="preserve"> effectiveness of projects can </w:t>
      </w:r>
      <w:r>
        <w:rPr>
          <w:lang w:eastAsia="en-GB"/>
        </w:rPr>
        <w:t xml:space="preserve">be done through indicators that capture value for money and are transformative in that they have a sustainable measurable impact </w:t>
      </w:r>
      <w:r w:rsidRPr="0012257E">
        <w:rPr>
          <w:i/>
          <w:iCs/>
          <w:lang w:eastAsia="en-GB"/>
        </w:rPr>
        <w:t>(e.g. decent/green jobs created, annual growth of local income, increase of women economic empowerment</w:t>
      </w:r>
      <w:r w:rsidR="0012257E">
        <w:rPr>
          <w:i/>
          <w:iCs/>
          <w:lang w:eastAsia="en-GB"/>
        </w:rPr>
        <w:t>,</w:t>
      </w:r>
      <w:r w:rsidRPr="0012257E">
        <w:rPr>
          <w:i/>
          <w:iCs/>
          <w:lang w:eastAsia="en-GB"/>
        </w:rPr>
        <w:t xml:space="preserve"> </w:t>
      </w:r>
      <w:proofErr w:type="spellStart"/>
      <w:r w:rsidRPr="0012257E">
        <w:rPr>
          <w:i/>
          <w:iCs/>
          <w:lang w:eastAsia="en-GB"/>
        </w:rPr>
        <w:t>etc</w:t>
      </w:r>
      <w:proofErr w:type="spellEnd"/>
      <w:r w:rsidR="0012257E">
        <w:rPr>
          <w:i/>
          <w:iCs/>
          <w:lang w:eastAsia="en-GB"/>
        </w:rPr>
        <w:t>)</w:t>
      </w:r>
      <w:r w:rsidRPr="0012257E">
        <w:rPr>
          <w:i/>
          <w:iCs/>
          <w:lang w:eastAsia="en-GB"/>
        </w:rPr>
        <w:t>.</w:t>
      </w:r>
    </w:p>
    <w:p w14:paraId="1904C209" w14:textId="77777777" w:rsidR="004459FA" w:rsidRPr="0012257E" w:rsidRDefault="004459FA" w:rsidP="004459FA">
      <w:pPr>
        <w:pStyle w:val="SingleTxtG"/>
        <w:rPr>
          <w:i/>
          <w:iCs/>
          <w:lang w:eastAsia="en-GB"/>
        </w:rPr>
      </w:pPr>
      <w:r w:rsidRPr="0012257E">
        <w:rPr>
          <w:i/>
          <w:iCs/>
          <w:lang w:eastAsia="en-GB"/>
        </w:rPr>
        <w:t>•</w:t>
      </w:r>
      <w:r w:rsidRPr="0012257E">
        <w:rPr>
          <w:i/>
          <w:iCs/>
          <w:lang w:eastAsia="en-GB"/>
        </w:rPr>
        <w:tab/>
        <w:t xml:space="preserve">Replicability </w:t>
      </w:r>
    </w:p>
    <w:p w14:paraId="66948AF0" w14:textId="77777777" w:rsidR="004459FA" w:rsidRDefault="004459FA" w:rsidP="004459FA">
      <w:pPr>
        <w:pStyle w:val="SingleTxtG"/>
        <w:rPr>
          <w:lang w:eastAsia="en-GB"/>
        </w:rPr>
      </w:pPr>
      <w:r>
        <w:rPr>
          <w:lang w:eastAsia="en-GB"/>
        </w:rPr>
        <w:t xml:space="preserve">Demonstrating replicable and scalable projects to have the transformational impact required by the 2030 Agenda for Sustainable Development can be done for example by showing how many officials </w:t>
      </w:r>
      <w:proofErr w:type="spellStart"/>
      <w:r>
        <w:rPr>
          <w:lang w:eastAsia="en-GB"/>
        </w:rPr>
        <w:t>etc</w:t>
      </w:r>
      <w:proofErr w:type="spellEnd"/>
      <w:r>
        <w:rPr>
          <w:lang w:eastAsia="en-GB"/>
        </w:rPr>
        <w:t xml:space="preserve"> were trained by the project at the local/regional/country level). </w:t>
      </w:r>
    </w:p>
    <w:p w14:paraId="6BA317D0" w14:textId="77777777" w:rsidR="004459FA" w:rsidRPr="0012257E" w:rsidRDefault="004459FA" w:rsidP="004459FA">
      <w:pPr>
        <w:pStyle w:val="SingleTxtG"/>
        <w:rPr>
          <w:i/>
          <w:iCs/>
          <w:lang w:eastAsia="en-GB"/>
        </w:rPr>
      </w:pPr>
      <w:r w:rsidRPr="0012257E">
        <w:rPr>
          <w:i/>
          <w:iCs/>
          <w:lang w:eastAsia="en-GB"/>
        </w:rPr>
        <w:t>•</w:t>
      </w:r>
      <w:r w:rsidRPr="0012257E">
        <w:rPr>
          <w:i/>
          <w:iCs/>
          <w:lang w:eastAsia="en-GB"/>
        </w:rPr>
        <w:tab/>
        <w:t xml:space="preserve">Stakeholder engagement </w:t>
      </w:r>
    </w:p>
    <w:p w14:paraId="6AD585B7" w14:textId="09CEF031" w:rsidR="004459FA" w:rsidRDefault="004459FA" w:rsidP="004459FA">
      <w:pPr>
        <w:pStyle w:val="SingleTxtG"/>
        <w:rPr>
          <w:lang w:eastAsia="en-GB"/>
        </w:rPr>
      </w:pPr>
      <w:r>
        <w:rPr>
          <w:lang w:eastAsia="en-GB"/>
        </w:rPr>
        <w:t>Showing stakeholder engagement might be achieved through various indicators such as the number of consultations held with communi</w:t>
      </w:r>
      <w:r w:rsidR="0012257E">
        <w:rPr>
          <w:lang w:eastAsia="en-GB"/>
        </w:rPr>
        <w:t>ties impacted on projects etc.</w:t>
      </w:r>
    </w:p>
    <w:p w14:paraId="345F263E" w14:textId="46359FBF" w:rsidR="004459FA" w:rsidRDefault="004459FA" w:rsidP="004459FA">
      <w:pPr>
        <w:pStyle w:val="SingleTxtG"/>
        <w:rPr>
          <w:lang w:eastAsia="en-GB"/>
        </w:rPr>
      </w:pPr>
      <w:r w:rsidRPr="0012257E">
        <w:rPr>
          <w:b/>
          <w:bCs/>
          <w:lang w:eastAsia="en-GB"/>
        </w:rPr>
        <w:t>iii.</w:t>
      </w:r>
      <w:r w:rsidRPr="0012257E">
        <w:rPr>
          <w:b/>
          <w:bCs/>
          <w:lang w:eastAsia="en-GB"/>
        </w:rPr>
        <w:tab/>
        <w:t xml:space="preserve"> Verification:</w:t>
      </w:r>
      <w:r>
        <w:rPr>
          <w:lang w:eastAsia="en-GB"/>
        </w:rPr>
        <w:t xml:space="preserve">  Showing verifiable proof that impacts have been achieved is very important, and here are needed indicators such as independently audited positive outcomes, feedback from the beneficiaries confirming that they did in fact rec</w:t>
      </w:r>
      <w:r w:rsidR="0012257E">
        <w:rPr>
          <w:lang w:eastAsia="en-GB"/>
        </w:rPr>
        <w:t>eive the enhanced service etc.</w:t>
      </w:r>
    </w:p>
    <w:p w14:paraId="712723A3" w14:textId="11CA922F" w:rsidR="004459FA" w:rsidRPr="0012257E" w:rsidRDefault="004459FA" w:rsidP="004459FA">
      <w:pPr>
        <w:pStyle w:val="SingleTxtG"/>
        <w:rPr>
          <w:i/>
          <w:iCs/>
          <w:lang w:eastAsia="en-GB"/>
        </w:rPr>
      </w:pPr>
      <w:r w:rsidRPr="0012257E">
        <w:rPr>
          <w:i/>
          <w:iCs/>
          <w:lang w:eastAsia="en-GB"/>
        </w:rPr>
        <w:t xml:space="preserve">Measurement </w:t>
      </w:r>
    </w:p>
    <w:p w14:paraId="5FE509A6" w14:textId="5657AC93" w:rsidR="004459FA" w:rsidRDefault="004459FA" w:rsidP="004459FA">
      <w:pPr>
        <w:pStyle w:val="SingleTxtG"/>
        <w:rPr>
          <w:lang w:eastAsia="en-GB"/>
        </w:rPr>
      </w:pPr>
      <w:r>
        <w:rPr>
          <w:lang w:eastAsia="en-GB"/>
        </w:rPr>
        <w:t>The Project Impact Investment Tool will set out to score or rate the extent to which a project has people first and S</w:t>
      </w:r>
      <w:r w:rsidR="0047158B">
        <w:rPr>
          <w:lang w:eastAsia="en-GB"/>
        </w:rPr>
        <w:t>ustainable Development Goals</w:t>
      </w:r>
      <w:r>
        <w:rPr>
          <w:lang w:eastAsia="en-GB"/>
        </w:rPr>
        <w:t xml:space="preserve"> impact thereby acting as a compass</w:t>
      </w:r>
      <w:r w:rsidR="0078672C">
        <w:rPr>
          <w:lang w:eastAsia="en-GB"/>
        </w:rPr>
        <w:t>.</w:t>
      </w:r>
      <w:r w:rsidR="0047158B">
        <w:rPr>
          <w:lang w:eastAsia="en-GB"/>
        </w:rPr>
        <w:t xml:space="preserve"> </w:t>
      </w:r>
      <w:r w:rsidR="0047158B">
        <w:rPr>
          <w:rStyle w:val="FootnoteReference"/>
          <w:lang w:eastAsia="en-GB"/>
        </w:rPr>
        <w:footnoteReference w:id="9"/>
      </w:r>
      <w:r>
        <w:rPr>
          <w:lang w:eastAsia="en-GB"/>
        </w:rPr>
        <w:t xml:space="preserve"> Each of the now seven factors can be scored on a scale, say, of between 0</w:t>
      </w:r>
      <w:r w:rsidR="0012257E">
        <w:rPr>
          <w:lang w:eastAsia="en-GB"/>
        </w:rPr>
        <w:t xml:space="preserve"> to </w:t>
      </w:r>
      <w:r>
        <w:rPr>
          <w:lang w:eastAsia="en-GB"/>
        </w:rPr>
        <w:t xml:space="preserve">3. The higher the score, the better the project is aligned with the people first criteria and the Sustainable Development Goals. Such an alignment could also be presented diagrammatically as a spider’s web with a project graded according to the following: </w:t>
      </w:r>
    </w:p>
    <w:p w14:paraId="2BCA9561" w14:textId="77777777" w:rsidR="004459FA" w:rsidRDefault="004459FA" w:rsidP="004459FA">
      <w:pPr>
        <w:pStyle w:val="SingleTxtG"/>
        <w:rPr>
          <w:lang w:eastAsia="en-GB"/>
        </w:rPr>
      </w:pPr>
      <w:r>
        <w:rPr>
          <w:lang w:eastAsia="en-GB"/>
        </w:rPr>
        <w:lastRenderedPageBreak/>
        <w:t>•</w:t>
      </w:r>
      <w:r>
        <w:rPr>
          <w:lang w:eastAsia="en-GB"/>
        </w:rPr>
        <w:tab/>
        <w:t xml:space="preserve">High alignment where the projects are close to three on the six factors; </w:t>
      </w:r>
    </w:p>
    <w:p w14:paraId="15D186ED" w14:textId="77777777" w:rsidR="004459FA" w:rsidRDefault="004459FA" w:rsidP="004459FA">
      <w:pPr>
        <w:pStyle w:val="SingleTxtG"/>
        <w:rPr>
          <w:lang w:eastAsia="en-GB"/>
        </w:rPr>
      </w:pPr>
      <w:r>
        <w:rPr>
          <w:lang w:eastAsia="en-GB"/>
        </w:rPr>
        <w:t>•</w:t>
      </w:r>
      <w:r>
        <w:rPr>
          <w:lang w:eastAsia="en-GB"/>
        </w:rPr>
        <w:tab/>
        <w:t xml:space="preserve">Average alignment where the project is scored between 1 and 2 on the factors and; </w:t>
      </w:r>
    </w:p>
    <w:p w14:paraId="22320006" w14:textId="77777777" w:rsidR="004459FA" w:rsidRDefault="004459FA" w:rsidP="004459FA">
      <w:pPr>
        <w:pStyle w:val="SingleTxtG"/>
        <w:rPr>
          <w:lang w:eastAsia="en-GB"/>
        </w:rPr>
      </w:pPr>
      <w:r>
        <w:rPr>
          <w:lang w:eastAsia="en-GB"/>
        </w:rPr>
        <w:t>•</w:t>
      </w:r>
      <w:r>
        <w:rPr>
          <w:lang w:eastAsia="en-GB"/>
        </w:rPr>
        <w:tab/>
        <w:t>Low alignment where the project scores either 1 or 0 on the factors.</w:t>
      </w:r>
    </w:p>
    <w:p w14:paraId="53E074B7" w14:textId="290BFE77" w:rsidR="00413B93" w:rsidRPr="00A85FEA" w:rsidRDefault="00A85FEA" w:rsidP="007256D7">
      <w:pPr>
        <w:pStyle w:val="H23G"/>
        <w:rPr>
          <w:sz w:val="24"/>
          <w:lang w:eastAsia="en-GB"/>
        </w:rPr>
      </w:pPr>
      <w:r>
        <w:rPr>
          <w:lang w:eastAsia="en-GB"/>
        </w:rPr>
        <w:tab/>
      </w:r>
      <w:r>
        <w:rPr>
          <w:lang w:eastAsia="en-GB"/>
        </w:rPr>
        <w:tab/>
      </w:r>
      <w:r w:rsidR="006C2DA9" w:rsidRPr="007256D7">
        <w:t>Commentary</w:t>
      </w:r>
    </w:p>
    <w:p w14:paraId="09B2B7B8" w14:textId="0C9EBA51" w:rsidR="006C2DA9" w:rsidRPr="006C2DA9" w:rsidRDefault="000F5993" w:rsidP="000F5993">
      <w:pPr>
        <w:pStyle w:val="SingleTxtG"/>
        <w:ind w:hanging="567"/>
        <w:rPr>
          <w:b/>
          <w:bCs/>
          <w:lang w:eastAsia="en-GB"/>
        </w:rPr>
      </w:pPr>
      <w:r w:rsidRPr="006C2DA9">
        <w:rPr>
          <w:b/>
          <w:bCs/>
          <w:lang w:eastAsia="en-GB"/>
        </w:rPr>
        <w:t>1.</w:t>
      </w:r>
      <w:r w:rsidRPr="006C2DA9">
        <w:rPr>
          <w:b/>
          <w:bCs/>
          <w:lang w:eastAsia="en-GB"/>
        </w:rPr>
        <w:tab/>
      </w:r>
      <w:r w:rsidR="006C2DA9" w:rsidRPr="006C2DA9">
        <w:rPr>
          <w:b/>
          <w:bCs/>
          <w:lang w:eastAsia="en-GB"/>
        </w:rPr>
        <w:t>Trade-offs between the indicators</w:t>
      </w:r>
    </w:p>
    <w:p w14:paraId="17DF5C51" w14:textId="15B84358" w:rsidR="00336C29" w:rsidRDefault="009C440F" w:rsidP="00336C29">
      <w:pPr>
        <w:pStyle w:val="H4G"/>
        <w:jc w:val="both"/>
        <w:rPr>
          <w:i w:val="0"/>
          <w:iCs/>
          <w:lang w:eastAsia="en-GB"/>
        </w:rPr>
      </w:pPr>
      <w:r>
        <w:rPr>
          <w:lang w:eastAsia="en-GB"/>
        </w:rPr>
        <w:tab/>
      </w:r>
      <w:r>
        <w:rPr>
          <w:lang w:eastAsia="en-GB"/>
        </w:rPr>
        <w:tab/>
      </w:r>
      <w:bookmarkStart w:id="8" w:name="_Toc522006335"/>
      <w:r w:rsidR="00336C29">
        <w:rPr>
          <w:i w:val="0"/>
          <w:iCs/>
          <w:lang w:eastAsia="en-GB"/>
        </w:rPr>
        <w:t xml:space="preserve">The above-mentioned outcomes and associated indicators, it is argued that not all can be achieved simultaneously. Specifically, it is argued that there is a potential non-alignment between projects which aspire to economic effectiveness and outcomes related to sustainability and resilience. In other words, it is argued that governments will have to face choices along a spectrum of different options, with them </w:t>
      </w:r>
      <w:r w:rsidR="00FD1739">
        <w:rPr>
          <w:i w:val="0"/>
          <w:iCs/>
          <w:lang w:eastAsia="en-GB"/>
        </w:rPr>
        <w:t>must</w:t>
      </w:r>
      <w:r w:rsidR="00336C29">
        <w:rPr>
          <w:i w:val="0"/>
          <w:iCs/>
          <w:lang w:eastAsia="en-GB"/>
        </w:rPr>
        <w:t xml:space="preserve"> face a precarious balance between economic growth and prosperity on the one hand and environmental sustainability on the other. </w:t>
      </w:r>
      <w:bookmarkEnd w:id="8"/>
    </w:p>
    <w:p w14:paraId="1FC5F1FB" w14:textId="1793E199" w:rsidR="00FA1058" w:rsidRDefault="00336C29" w:rsidP="008A679E">
      <w:pPr>
        <w:pStyle w:val="SingleTxtG"/>
        <w:rPr>
          <w:lang w:eastAsia="en-GB"/>
        </w:rPr>
      </w:pPr>
      <w:r>
        <w:rPr>
          <w:lang w:eastAsia="en-GB"/>
        </w:rPr>
        <w:t xml:space="preserve">But this is arguably a </w:t>
      </w:r>
      <w:r w:rsidR="00FA1058" w:rsidRPr="004D11EB">
        <w:rPr>
          <w:lang w:eastAsia="en-GB"/>
        </w:rPr>
        <w:t xml:space="preserve">false dichotomy. </w:t>
      </w:r>
      <w:r>
        <w:rPr>
          <w:lang w:eastAsia="en-GB"/>
        </w:rPr>
        <w:t>For example, d</w:t>
      </w:r>
      <w:r w:rsidR="00FA1058" w:rsidRPr="004D11EB">
        <w:rPr>
          <w:lang w:eastAsia="en-GB"/>
        </w:rPr>
        <w:t>ata on greenhouse gas emissions in cities suggest that trade-offs are not as apparent as might be supposed</w:t>
      </w:r>
      <w:r w:rsidR="00A542BE">
        <w:rPr>
          <w:lang w:eastAsia="en-GB"/>
        </w:rPr>
        <w:t xml:space="preserve"> and work on the green and circular economy has shown that benefits far outweigh the costs</w:t>
      </w:r>
      <w:r w:rsidR="00FA1058" w:rsidRPr="004D11EB">
        <w:rPr>
          <w:lang w:eastAsia="en-GB"/>
        </w:rPr>
        <w:t xml:space="preserve">. For example, job growth can be </w:t>
      </w:r>
      <w:r w:rsidR="00FA1058">
        <w:rPr>
          <w:lang w:eastAsia="en-GB"/>
        </w:rPr>
        <w:t>achieved</w:t>
      </w:r>
      <w:r w:rsidR="00FA1058" w:rsidRPr="004D11EB">
        <w:rPr>
          <w:lang w:eastAsia="en-GB"/>
        </w:rPr>
        <w:t xml:space="preserve"> while fighting climate change. Strong mass transit connects people to jobs and business opportunities and, at the same time, can reduce traffic and air pollution. Energy efficiency measures save consumers’ money and clean the air while also shrinking the city’s carbon footprint. Most of the </w:t>
      </w:r>
      <w:r w:rsidR="00FA1058">
        <w:rPr>
          <w:lang w:eastAsia="en-GB"/>
        </w:rPr>
        <w:t>traits</w:t>
      </w:r>
      <w:r w:rsidR="00FA1058" w:rsidRPr="004D11EB">
        <w:rPr>
          <w:lang w:eastAsia="en-GB"/>
        </w:rPr>
        <w:t xml:space="preserve"> that make cities better, cleaner, healthier and more economically productive </w:t>
      </w:r>
      <w:r w:rsidR="00FA1058">
        <w:rPr>
          <w:lang w:eastAsia="en-GB"/>
        </w:rPr>
        <w:t xml:space="preserve">can </w:t>
      </w:r>
      <w:r w:rsidR="00FA1058" w:rsidRPr="004D11EB">
        <w:rPr>
          <w:lang w:eastAsia="en-GB"/>
        </w:rPr>
        <w:t>also reduce carbon emissions</w:t>
      </w:r>
      <w:r w:rsidR="00FA1058" w:rsidRPr="004D11EB">
        <w:rPr>
          <w:rFonts w:ascii="ZWAdobeF" w:hAnsi="ZWAdobeF" w:cs="ZWAdobeF"/>
          <w:sz w:val="2"/>
          <w:szCs w:val="2"/>
          <w:lang w:eastAsia="en-GB"/>
        </w:rPr>
        <w:t>4F</w:t>
      </w:r>
      <w:r w:rsidR="00FA1058">
        <w:rPr>
          <w:rFonts w:ascii="ZWAdobeF" w:hAnsi="ZWAdobeF" w:cs="ZWAdobeF"/>
          <w:sz w:val="2"/>
          <w:szCs w:val="2"/>
          <w:lang w:eastAsia="en-GB"/>
        </w:rPr>
        <w:t>.</w:t>
      </w:r>
      <w:r w:rsidR="00FA1058" w:rsidRPr="004D11EB">
        <w:rPr>
          <w:vertAlign w:val="superscript"/>
          <w:lang w:eastAsia="en-GB"/>
        </w:rPr>
        <w:footnoteReference w:id="10"/>
      </w:r>
      <w:r w:rsidR="00FA1058" w:rsidRPr="004D11EB">
        <w:rPr>
          <w:lang w:eastAsia="en-GB"/>
        </w:rPr>
        <w:t xml:space="preserve"> </w:t>
      </w:r>
    </w:p>
    <w:p w14:paraId="07E0F56A" w14:textId="1F051C3E" w:rsidR="00FA1058" w:rsidRDefault="00FA1058" w:rsidP="008A679E">
      <w:pPr>
        <w:pStyle w:val="SingleTxtG"/>
        <w:rPr>
          <w:rFonts w:ascii="ZWAdobeF" w:hAnsi="ZWAdobeF" w:cs="ZWAdobeF"/>
          <w:sz w:val="2"/>
          <w:szCs w:val="2"/>
          <w:lang w:eastAsia="en-GB"/>
        </w:rPr>
      </w:pPr>
      <w:r w:rsidRPr="008A679E">
        <w:t xml:space="preserve">Thus, changes induced by sustainable development strategies will have positive effects on economic growth and prosperity and, consequently, on the performance of businesses, which will ultimately be encouraged to mainstream sustainable development outcomes into corporate policies. This trend can already be observed in an increasing number of economic sectors where companies, seeking to raise their market shares, seek out business opportunities related to sustainable development, thereby turning Corporate Social and Environmental Responsibility into a comparative </w:t>
      </w:r>
      <w:r w:rsidR="00704408" w:rsidRPr="008A679E">
        <w:t>advantage</w:t>
      </w:r>
      <w:r w:rsidR="00704408">
        <w:rPr>
          <w:lang w:eastAsia="en-GB"/>
        </w:rPr>
        <w:t>.</w:t>
      </w:r>
      <w:r w:rsidRPr="004D11EB">
        <w:rPr>
          <w:vertAlign w:val="superscript"/>
          <w:lang w:eastAsia="en-GB"/>
        </w:rPr>
        <w:footnoteReference w:id="11"/>
      </w:r>
    </w:p>
    <w:p w14:paraId="499EFF07" w14:textId="3DF57538" w:rsidR="00336C29" w:rsidRPr="00336C29" w:rsidRDefault="000F5993" w:rsidP="000F5993">
      <w:pPr>
        <w:pStyle w:val="SingleTxtG"/>
        <w:ind w:hanging="567"/>
        <w:rPr>
          <w:b/>
          <w:bCs/>
          <w:lang w:eastAsia="en-GB"/>
        </w:rPr>
      </w:pPr>
      <w:r w:rsidRPr="00336C29">
        <w:rPr>
          <w:b/>
          <w:bCs/>
          <w:lang w:eastAsia="en-GB"/>
        </w:rPr>
        <w:t>2.</w:t>
      </w:r>
      <w:r w:rsidRPr="00336C29">
        <w:rPr>
          <w:b/>
          <w:bCs/>
          <w:lang w:eastAsia="en-GB"/>
        </w:rPr>
        <w:tab/>
      </w:r>
      <w:r w:rsidR="00336C29" w:rsidRPr="00336C29">
        <w:rPr>
          <w:b/>
          <w:bCs/>
          <w:lang w:eastAsia="en-GB"/>
        </w:rPr>
        <w:t xml:space="preserve">New indicators and methodologies need validation by real stakeholders including civil </w:t>
      </w:r>
      <w:r w:rsidR="00464210">
        <w:rPr>
          <w:b/>
          <w:bCs/>
          <w:lang w:eastAsia="en-GB"/>
        </w:rPr>
        <w:t>society</w:t>
      </w:r>
    </w:p>
    <w:p w14:paraId="5D7B7593" w14:textId="1CAFA5A4" w:rsidR="00336C29" w:rsidRDefault="00336C29" w:rsidP="00336C29">
      <w:pPr>
        <w:pStyle w:val="SingleTxtG"/>
        <w:rPr>
          <w:lang w:eastAsia="en-GB"/>
        </w:rPr>
      </w:pPr>
      <w:r>
        <w:rPr>
          <w:lang w:eastAsia="en-GB"/>
        </w:rPr>
        <w:t xml:space="preserve">Coming up with the new indicators is only half the battle. There also </w:t>
      </w:r>
      <w:r w:rsidR="00464210">
        <w:rPr>
          <w:lang w:eastAsia="en-GB"/>
        </w:rPr>
        <w:t xml:space="preserve">needs to be an extensive validation exercise involving society, the business community and the project lenders, i.e. international banks, the multilateral development banks etc. For example, at the end of the day, it will be the lenders of projects who will determine whether the project outcomes can be achievable. They will have to be consulted on whether the outcomes and indicators can be integrated into their </w:t>
      </w:r>
      <w:r w:rsidR="00E642D2">
        <w:rPr>
          <w:lang w:eastAsia="en-GB"/>
        </w:rPr>
        <w:t>lending strategies.</w:t>
      </w:r>
    </w:p>
    <w:p w14:paraId="19724312" w14:textId="20965C2A" w:rsidR="00E642D2" w:rsidRPr="004D11EB" w:rsidRDefault="00E642D2" w:rsidP="00336C29">
      <w:pPr>
        <w:pStyle w:val="SingleTxtG"/>
        <w:rPr>
          <w:lang w:eastAsia="en-GB"/>
        </w:rPr>
      </w:pPr>
      <w:r>
        <w:rPr>
          <w:lang w:eastAsia="en-GB"/>
        </w:rPr>
        <w:t xml:space="preserve">Fortunately, experience with the Equator Principles has shown that banks’ readiness to adjust their lending so that it has no adverse environmental </w:t>
      </w:r>
      <w:r w:rsidR="0016551E">
        <w:rPr>
          <w:lang w:eastAsia="en-GB"/>
        </w:rPr>
        <w:t>impacts.</w:t>
      </w:r>
      <w:r w:rsidRPr="00E64A86">
        <w:rPr>
          <w:rFonts w:eastAsia="Calibri"/>
          <w:vertAlign w:val="superscript"/>
        </w:rPr>
        <w:footnoteReference w:id="12"/>
      </w:r>
    </w:p>
    <w:p w14:paraId="5C33A512" w14:textId="5E758927" w:rsidR="00FA1058" w:rsidRPr="00C77E2F" w:rsidRDefault="00DB34BD" w:rsidP="00886793">
      <w:pPr>
        <w:pStyle w:val="Heading2"/>
        <w:keepNext/>
        <w:keepLines/>
        <w:ind w:firstLine="6"/>
      </w:pPr>
      <w:bookmarkStart w:id="9" w:name="_Toc522006336"/>
      <w:bookmarkStart w:id="10" w:name="_Toc525203175"/>
      <w:r>
        <w:lastRenderedPageBreak/>
        <w:t>Principle</w:t>
      </w:r>
      <w:r w:rsidR="00FA1058">
        <w:t xml:space="preserve"> 2</w:t>
      </w:r>
      <w:r w:rsidR="00B1211B">
        <w:t>:</w:t>
      </w:r>
      <w:r w:rsidR="00FA1058">
        <w:t xml:space="preserve"> </w:t>
      </w:r>
      <w:bookmarkEnd w:id="4"/>
      <w:bookmarkEnd w:id="9"/>
      <w:r w:rsidR="009F79C0" w:rsidRPr="009F79C0">
        <w:t xml:space="preserve">Deliver more projects, that are better, simpler and smaller People-first </w:t>
      </w:r>
      <w:r w:rsidR="00AE48B1" w:rsidRPr="00AE48B1">
        <w:t>Public-Private Partnerships</w:t>
      </w:r>
      <w:bookmarkEnd w:id="10"/>
    </w:p>
    <w:p w14:paraId="2E263332" w14:textId="77777777" w:rsidR="005809C1" w:rsidRPr="00EE12F3" w:rsidRDefault="00AF39FE" w:rsidP="00EE12F3">
      <w:pPr>
        <w:pStyle w:val="H23G"/>
        <w:spacing w:before="120"/>
        <w:jc w:val="both"/>
        <w:rPr>
          <w:b w:val="0"/>
          <w:bCs/>
          <w:i/>
          <w:iCs/>
        </w:rPr>
      </w:pPr>
      <w:r>
        <w:tab/>
      </w:r>
      <w:r>
        <w:tab/>
      </w:r>
      <w:r w:rsidR="00DB3C2F" w:rsidRPr="00EE12F3">
        <w:rPr>
          <w:b w:val="0"/>
          <w:bCs/>
          <w:i/>
          <w:iCs/>
        </w:rPr>
        <w:t xml:space="preserve">Myth: </w:t>
      </w:r>
      <w:r w:rsidR="005B4AA9" w:rsidRPr="00EE12F3">
        <w:rPr>
          <w:b w:val="0"/>
          <w:bCs/>
          <w:i/>
          <w:iCs/>
        </w:rPr>
        <w:t>P</w:t>
      </w:r>
      <w:r w:rsidR="00DB3C2F" w:rsidRPr="00EE12F3">
        <w:rPr>
          <w:b w:val="0"/>
          <w:bCs/>
          <w:i/>
          <w:iCs/>
        </w:rPr>
        <w:t xml:space="preserve">rojects are not being undertaken because of lack of financial resources. </w:t>
      </w:r>
    </w:p>
    <w:p w14:paraId="46303FD7" w14:textId="38A0B52C" w:rsidR="00DB3C2F" w:rsidRPr="00EE12F3" w:rsidRDefault="005809C1" w:rsidP="005809C1">
      <w:pPr>
        <w:pStyle w:val="H23G"/>
        <w:spacing w:before="120"/>
        <w:jc w:val="both"/>
        <w:rPr>
          <w:b w:val="0"/>
          <w:bCs/>
          <w:i/>
          <w:iCs/>
        </w:rPr>
      </w:pPr>
      <w:r w:rsidRPr="00EE12F3">
        <w:rPr>
          <w:b w:val="0"/>
          <w:bCs/>
          <w:i/>
          <w:iCs/>
        </w:rPr>
        <w:tab/>
      </w:r>
      <w:r w:rsidRPr="00EE12F3">
        <w:rPr>
          <w:b w:val="0"/>
          <w:bCs/>
          <w:i/>
          <w:iCs/>
        </w:rPr>
        <w:tab/>
      </w:r>
      <w:r w:rsidR="006A1B19">
        <w:rPr>
          <w:b w:val="0"/>
          <w:bCs/>
          <w:i/>
          <w:iCs/>
        </w:rPr>
        <w:t>However, o</w:t>
      </w:r>
      <w:r w:rsidR="00DB3C2F" w:rsidRPr="005B4AA9">
        <w:rPr>
          <w:b w:val="0"/>
          <w:bCs/>
          <w:i/>
          <w:iCs/>
        </w:rPr>
        <w:t xml:space="preserve">ften the problem is </w:t>
      </w:r>
      <w:r w:rsidR="00DB3C2F" w:rsidRPr="00EE12F3">
        <w:rPr>
          <w:b w:val="0"/>
          <w:bCs/>
          <w:i/>
          <w:iCs/>
        </w:rPr>
        <w:t>not</w:t>
      </w:r>
      <w:r w:rsidR="00DB3C2F" w:rsidRPr="005B4AA9">
        <w:rPr>
          <w:b w:val="0"/>
          <w:bCs/>
          <w:i/>
          <w:iCs/>
        </w:rPr>
        <w:t xml:space="preserve"> the lack of money but rather the lack of good projects</w:t>
      </w:r>
      <w:r w:rsidR="005B4AA9">
        <w:rPr>
          <w:b w:val="0"/>
          <w:bCs/>
          <w:i/>
          <w:iCs/>
        </w:rPr>
        <w:t>.</w:t>
      </w:r>
    </w:p>
    <w:p w14:paraId="44507AE8" w14:textId="1F4B89C8" w:rsidR="00FA1058" w:rsidRPr="007256D7" w:rsidRDefault="00DB3C2F" w:rsidP="007256D7">
      <w:pPr>
        <w:pStyle w:val="H23G"/>
      </w:pPr>
      <w:r w:rsidRPr="00077668">
        <w:tab/>
      </w:r>
      <w:r w:rsidRPr="00077668">
        <w:tab/>
      </w:r>
      <w:r w:rsidR="007F707C" w:rsidRPr="007256D7">
        <w:t xml:space="preserve">Challenge </w:t>
      </w:r>
      <w:r w:rsidR="00DB34BD">
        <w:t>2.</w:t>
      </w:r>
      <w:r w:rsidRPr="007256D7">
        <w:t>1</w:t>
      </w:r>
      <w:r w:rsidR="00FD1739" w:rsidRPr="007256D7">
        <w:t xml:space="preserve"> – Project delivery</w:t>
      </w:r>
    </w:p>
    <w:p w14:paraId="5E87E82D" w14:textId="36C0ABDA" w:rsidR="00FA1058" w:rsidRDefault="00DB3C2F" w:rsidP="007B65F7">
      <w:pPr>
        <w:pStyle w:val="SingleTxtG"/>
      </w:pPr>
      <w:r w:rsidRPr="00DB3C2F">
        <w:rPr>
          <w:b/>
          <w:bCs/>
        </w:rPr>
        <w:t>Not enough projects are being delivered</w:t>
      </w:r>
      <w:r w:rsidR="00093DB8">
        <w:t>: a</w:t>
      </w:r>
      <w:r>
        <w:t xml:space="preserve">ctions are urgently needed </w:t>
      </w:r>
      <w:r w:rsidR="00093DB8">
        <w:t xml:space="preserve">to develop pipelines of priority projects. </w:t>
      </w:r>
      <w:r w:rsidR="00FA1058" w:rsidRPr="008E400A">
        <w:t xml:space="preserve">At current levels of investment in </w:t>
      </w:r>
      <w:r w:rsidR="00CD42CD">
        <w:rPr>
          <w:lang w:val="en-US"/>
        </w:rPr>
        <w:t>Sustainable Development Goals’</w:t>
      </w:r>
      <w:r w:rsidR="00FA1058" w:rsidRPr="008E400A">
        <w:t>-relevant sectors, developing countries</w:t>
      </w:r>
      <w:r w:rsidR="00FA1058" w:rsidRPr="00C77E2F">
        <w:t xml:space="preserve"> alone face an annual gap of </w:t>
      </w:r>
      <w:r w:rsidR="00E25805">
        <w:t>$</w:t>
      </w:r>
      <w:r w:rsidR="00FA1058" w:rsidRPr="00C77E2F">
        <w:t>2.5 trillion</w:t>
      </w:r>
      <w:r w:rsidR="00FA1058">
        <w:t>.</w:t>
      </w:r>
      <w:r w:rsidR="00FA1058">
        <w:rPr>
          <w:rStyle w:val="FootnoteReference"/>
          <w:rFonts w:asciiTheme="majorBidi" w:hAnsiTheme="majorBidi" w:cstheme="majorBidi"/>
          <w:color w:val="282625"/>
          <w:szCs w:val="23"/>
        </w:rPr>
        <w:footnoteReference w:id="13"/>
      </w:r>
      <w:r w:rsidR="00FA1058" w:rsidRPr="00C77E2F">
        <w:t xml:space="preserve"> </w:t>
      </w:r>
      <w:r w:rsidR="00FA1058">
        <w:t>I</w:t>
      </w:r>
      <w:r w:rsidR="00FA1058" w:rsidRPr="00C77E2F">
        <w:t xml:space="preserve">nvestment </w:t>
      </w:r>
      <w:r w:rsidR="00FA1058">
        <w:t>i</w:t>
      </w:r>
      <w:r w:rsidR="00FA1058" w:rsidRPr="00C77E2F">
        <w:t xml:space="preserve">n social infrastructure (health, education, </w:t>
      </w:r>
      <w:r w:rsidR="00FA1058">
        <w:t xml:space="preserve">electricity, </w:t>
      </w:r>
      <w:r w:rsidR="00FA1058" w:rsidRPr="00C77E2F">
        <w:t>water</w:t>
      </w:r>
      <w:r w:rsidR="00A028CE">
        <w:t>, waste management</w:t>
      </w:r>
      <w:r w:rsidR="00FA1058" w:rsidRPr="00C77E2F">
        <w:t xml:space="preserve"> and sanitation)</w:t>
      </w:r>
      <w:r w:rsidR="00FA1058">
        <w:t xml:space="preserve"> needs a step change, in line with country national priorities. </w:t>
      </w:r>
    </w:p>
    <w:p w14:paraId="50BB6351" w14:textId="60D5E302" w:rsidR="00093DB8" w:rsidRPr="007B65F7" w:rsidRDefault="007256D7" w:rsidP="007B65F7">
      <w:pPr>
        <w:pStyle w:val="H4G"/>
        <w:rPr>
          <w:b/>
          <w:bCs/>
        </w:rPr>
      </w:pPr>
      <w:r>
        <w:tab/>
      </w:r>
      <w:r>
        <w:tab/>
      </w:r>
      <w:r w:rsidR="00093DB8" w:rsidRPr="007B65F7">
        <w:rPr>
          <w:b/>
          <w:bCs/>
        </w:rPr>
        <w:t>Recommendation</w:t>
      </w:r>
    </w:p>
    <w:p w14:paraId="2F8C69AE" w14:textId="301AB1C1" w:rsidR="00093DB8" w:rsidRDefault="00093DB8" w:rsidP="007B65F7">
      <w:pPr>
        <w:pStyle w:val="SingleTxtG"/>
      </w:pPr>
      <w:r>
        <w:t>When undertaking PPPs, g</w:t>
      </w:r>
      <w:r w:rsidRPr="00C77E2F">
        <w:t xml:space="preserve">overnments need to move </w:t>
      </w:r>
      <w:r w:rsidRPr="00C77E2F">
        <w:rPr>
          <w:iCs/>
        </w:rPr>
        <w:t>from a project</w:t>
      </w:r>
      <w:r>
        <w:rPr>
          <w:iCs/>
        </w:rPr>
        <w:t>-</w:t>
      </w:r>
      <w:r w:rsidRPr="00C77E2F">
        <w:rPr>
          <w:iCs/>
        </w:rPr>
        <w:t xml:space="preserve">oriented, </w:t>
      </w:r>
      <w:r w:rsidRPr="00C77E2F">
        <w:rPr>
          <w:i/>
        </w:rPr>
        <w:t>ad hoc</w:t>
      </w:r>
      <w:r w:rsidRPr="00C77E2F">
        <w:rPr>
          <w:iCs/>
        </w:rPr>
        <w:t xml:space="preserve"> approach to integrating </w:t>
      </w:r>
      <w:r>
        <w:rPr>
          <w:iCs/>
        </w:rPr>
        <w:t xml:space="preserve">People-first </w:t>
      </w:r>
      <w:r w:rsidRPr="00C77E2F">
        <w:rPr>
          <w:iCs/>
        </w:rPr>
        <w:t>projects under a consistent</w:t>
      </w:r>
      <w:r>
        <w:rPr>
          <w:iCs/>
        </w:rPr>
        <w:t xml:space="preserve"> plan that yield a project pipeline</w:t>
      </w:r>
      <w:r w:rsidRPr="00C77E2F">
        <w:rPr>
          <w:iCs/>
        </w:rPr>
        <w:t xml:space="preserve">. </w:t>
      </w:r>
      <w:r>
        <w:t>Thus, g</w:t>
      </w:r>
      <w:r w:rsidRPr="00C77E2F">
        <w:t xml:space="preserve">overnments should </w:t>
      </w:r>
      <w:r>
        <w:t xml:space="preserve">prioritize </w:t>
      </w:r>
      <w:r w:rsidRPr="00C77E2F">
        <w:t xml:space="preserve">bold </w:t>
      </w:r>
      <w:r>
        <w:t>in</w:t>
      </w:r>
      <w:r w:rsidRPr="00C77E2F">
        <w:t xml:space="preserve">frastructure </w:t>
      </w:r>
      <w:r>
        <w:t>p</w:t>
      </w:r>
      <w:r w:rsidRPr="00C77E2F">
        <w:t>lan</w:t>
      </w:r>
      <w:r>
        <w:t>s</w:t>
      </w:r>
      <w:r w:rsidRPr="00C77E2F">
        <w:t xml:space="preserve"> </w:t>
      </w:r>
      <w:r>
        <w:t>that forefronts</w:t>
      </w:r>
      <w:r w:rsidRPr="00C77E2F">
        <w:t xml:space="preserve"> </w:t>
      </w:r>
      <w:r>
        <w:t xml:space="preserve">People-first </w:t>
      </w:r>
      <w:r w:rsidRPr="00C77E2F">
        <w:t>PPPs</w:t>
      </w:r>
      <w:r>
        <w:t xml:space="preserve"> and </w:t>
      </w:r>
      <w:r w:rsidRPr="00C77E2F">
        <w:t>link</w:t>
      </w:r>
      <w:r>
        <w:t xml:space="preserve"> these</w:t>
      </w:r>
      <w:r w:rsidRPr="00C77E2F">
        <w:t xml:space="preserve"> to </w:t>
      </w:r>
      <w:r>
        <w:t>the</w:t>
      </w:r>
      <w:r w:rsidRPr="00C77E2F">
        <w:t xml:space="preserve"> implementation</w:t>
      </w:r>
      <w:r>
        <w:t xml:space="preserve"> of the Sustainable Development Goals</w:t>
      </w:r>
      <w:r w:rsidRPr="00C77E2F">
        <w:t xml:space="preserve"> given the </w:t>
      </w:r>
      <w:r>
        <w:t>cardinal</w:t>
      </w:r>
      <w:r w:rsidRPr="00C77E2F">
        <w:t xml:space="preserve"> </w:t>
      </w:r>
      <w:r>
        <w:t xml:space="preserve">role </w:t>
      </w:r>
      <w:r w:rsidRPr="00C77E2F">
        <w:t xml:space="preserve">of infrastructure in achieving </w:t>
      </w:r>
      <w:r>
        <w:t>many</w:t>
      </w:r>
      <w:r w:rsidRPr="00C77E2F">
        <w:t xml:space="preserve"> of the </w:t>
      </w:r>
      <w:r>
        <w:t>Goal</w:t>
      </w:r>
      <w:r w:rsidRPr="00C77E2F">
        <w:t>s</w:t>
      </w:r>
      <w:r>
        <w:t>. Sectoral policies</w:t>
      </w:r>
      <w:r w:rsidRPr="008E400A">
        <w:t xml:space="preserve"> that can develop and </w:t>
      </w:r>
      <w:r>
        <w:t>advance</w:t>
      </w:r>
      <w:r w:rsidRPr="008E400A">
        <w:t xml:space="preserve"> such projects to maximum effect</w:t>
      </w:r>
      <w:r>
        <w:t xml:space="preserve"> will also be needed</w:t>
      </w:r>
      <w:r w:rsidRPr="00972490">
        <w:t>.</w:t>
      </w:r>
    </w:p>
    <w:p w14:paraId="260D4612" w14:textId="464D76AE" w:rsidR="00093DB8" w:rsidRDefault="00093DB8" w:rsidP="007B65F7">
      <w:pPr>
        <w:pStyle w:val="SingleTxtG"/>
      </w:pPr>
      <w:r>
        <w:t>There is a need to mobilize new actors to increase the supply of People-first PPPs. G</w:t>
      </w:r>
      <w:r w:rsidRPr="00093DB8">
        <w:t xml:space="preserve">overnments should seek to encourage involving other stakeholders in the design of People-first projects, notably at the municipal level. Cities can play an important role in meeting the challenge of social and economic transformation by innovating and developing partnerships that provide essential services. Thus, cities need to be given greater powers by central governments to be able to wage such campaigns effectively. For instance, they could be granted greater authority in the delivery of transport and energy services. </w:t>
      </w:r>
    </w:p>
    <w:p w14:paraId="6645F0B6" w14:textId="77777777" w:rsidR="00093DB8" w:rsidRPr="00093DB8" w:rsidRDefault="00093DB8" w:rsidP="00093DB8">
      <w:pPr>
        <w:pStyle w:val="SingleTxtG"/>
      </w:pPr>
      <w:r w:rsidRPr="00093DB8">
        <w:t xml:space="preserve">In the face of climate change many cities have already taken strong action to mobilize bottom-up actions to address the threat. Municipalities themselves have become major actors in adaptation and mitigation initiatives. Action in cities at the municipal level can be meaningful. Because of their population density, city-level initiatives can instigate carbon emission reductions of a large swathe of people. </w:t>
      </w:r>
    </w:p>
    <w:p w14:paraId="24305D98" w14:textId="77777777" w:rsidR="00093DB8" w:rsidRPr="00093DB8" w:rsidRDefault="00093DB8" w:rsidP="00093DB8">
      <w:pPr>
        <w:pStyle w:val="SingleTxtG"/>
      </w:pPr>
      <w:r w:rsidRPr="00093DB8">
        <w:t>In addition, cities are at the frontline of where climate change problems are emerging – they account for about 80 per cent of greenhouse gas emissions and their inhabitants tend to suffer most from emissions.</w:t>
      </w:r>
      <w:r w:rsidRPr="00093DB8">
        <w:rPr>
          <w:rStyle w:val="FootnoteReference"/>
          <w:rFonts w:asciiTheme="majorBidi" w:hAnsiTheme="majorBidi" w:cstheme="majorBidi"/>
          <w:color w:val="282625"/>
          <w:sz w:val="20"/>
        </w:rPr>
        <w:footnoteReference w:id="14"/>
      </w:r>
      <w:r w:rsidRPr="00093DB8">
        <w:t xml:space="preserve"> As a result, they are prone to facilitate the adoption of solutions, such as new climate resilient housing, parks, schools and health clinics. </w:t>
      </w:r>
    </w:p>
    <w:p w14:paraId="6E836423" w14:textId="406D4B7A" w:rsidR="00093DB8" w:rsidRPr="006F25CD" w:rsidRDefault="00093DB8" w:rsidP="00093DB8">
      <w:pPr>
        <w:pStyle w:val="SingleTxtG"/>
        <w:rPr>
          <w:rFonts w:eastAsiaTheme="minorHAnsi"/>
          <w:vertAlign w:val="superscript"/>
        </w:rPr>
      </w:pPr>
      <w:r w:rsidRPr="00093DB8">
        <w:t xml:space="preserve">The needs of rural and urban economies should also be balanced (the </w:t>
      </w:r>
      <w:r w:rsidRPr="00093DB8">
        <w:rPr>
          <w:rFonts w:eastAsiaTheme="majorEastAsia"/>
        </w:rPr>
        <w:t>Sustainable Development Goals</w:t>
      </w:r>
      <w:r w:rsidRPr="00093DB8">
        <w:t xml:space="preserve"> call for equitable development that overcomes income disparities within countries) and the strategic focus of projects weighed. Investment in rural areas should be stimulated to enable the development of rural communities. This could entail the provision of agriculture-related infrastructure facilities, such as irrigation, and roads to link farms to markets. At the same time such infrastructure could enable rural communities themselves to </w:t>
      </w:r>
      <w:r w:rsidRPr="006F25CD">
        <w:t xml:space="preserve">increase production, create new jobs and enhance incomes. </w:t>
      </w:r>
      <w:r w:rsidR="008A679E">
        <w:t>E</w:t>
      </w:r>
      <w:r w:rsidRPr="006F25CD">
        <w:t xml:space="preserve">-Commerce and </w:t>
      </w:r>
      <w:r w:rsidRPr="006F25CD">
        <w:lastRenderedPageBreak/>
        <w:t>other technologies can also enhance the productive capacity of rural entrepreneurs and small businesses.</w:t>
      </w:r>
      <w:r w:rsidRPr="006F25CD">
        <w:rPr>
          <w:rFonts w:eastAsiaTheme="minorHAnsi"/>
          <w:vertAlign w:val="superscript"/>
        </w:rPr>
        <w:t xml:space="preserve"> </w:t>
      </w:r>
      <w:r w:rsidRPr="006F25CD">
        <w:rPr>
          <w:rFonts w:eastAsiaTheme="minorHAnsi"/>
          <w:vertAlign w:val="superscript"/>
        </w:rPr>
        <w:footnoteReference w:id="15"/>
      </w:r>
    </w:p>
    <w:p w14:paraId="50CDB554" w14:textId="498798D7" w:rsidR="00BA379E" w:rsidRPr="007256D7" w:rsidRDefault="00EE12F3" w:rsidP="007256D7">
      <w:pPr>
        <w:pStyle w:val="H23G"/>
      </w:pPr>
      <w:r>
        <w:tab/>
      </w:r>
      <w:r>
        <w:tab/>
      </w:r>
      <w:r w:rsidR="007F707C" w:rsidRPr="007256D7">
        <w:t xml:space="preserve">Challenge </w:t>
      </w:r>
      <w:r w:rsidR="00DB34BD">
        <w:t>2.</w:t>
      </w:r>
      <w:r w:rsidR="00BA379E" w:rsidRPr="007256D7">
        <w:t>2</w:t>
      </w:r>
      <w:r w:rsidR="00FD1739" w:rsidRPr="007256D7">
        <w:t xml:space="preserve"> – Improving the investment climate</w:t>
      </w:r>
    </w:p>
    <w:p w14:paraId="17C58315" w14:textId="77777777" w:rsidR="00BA379E" w:rsidRDefault="00BA379E" w:rsidP="00BA379E">
      <w:pPr>
        <w:ind w:left="1134" w:right="1134"/>
        <w:jc w:val="both"/>
      </w:pPr>
      <w:r w:rsidRPr="00093DB8">
        <w:rPr>
          <w:b/>
          <w:bCs/>
        </w:rPr>
        <w:t>Accelerating the delivery of projects will inevitably face the challenge of poor, unsatisfactory enabling conditions in the business environment</w:t>
      </w:r>
      <w:r>
        <w:t xml:space="preserve">. </w:t>
      </w:r>
    </w:p>
    <w:p w14:paraId="58B09C3D" w14:textId="7DB84796" w:rsidR="00093DB8" w:rsidRPr="007B65F7" w:rsidRDefault="00EE12F3" w:rsidP="007B65F7">
      <w:pPr>
        <w:pStyle w:val="H4G"/>
        <w:rPr>
          <w:b/>
          <w:bCs/>
        </w:rPr>
      </w:pPr>
      <w:r>
        <w:tab/>
      </w:r>
      <w:r>
        <w:tab/>
      </w:r>
      <w:r w:rsidR="006F25CD" w:rsidRPr="007B65F7">
        <w:rPr>
          <w:b/>
          <w:bCs/>
        </w:rPr>
        <w:t>Recommendation</w:t>
      </w:r>
    </w:p>
    <w:p w14:paraId="1EE2F4A5" w14:textId="5B62C68E" w:rsidR="00FA1058" w:rsidRDefault="00FA1058" w:rsidP="00886793">
      <w:pPr>
        <w:pStyle w:val="SingleTxtG"/>
        <w:spacing w:line="220" w:lineRule="atLeast"/>
      </w:pPr>
      <w:r w:rsidRPr="006F25CD">
        <w:rPr>
          <w:bCs/>
          <w:iCs/>
        </w:rPr>
        <w:t xml:space="preserve">Developing adequate policies </w:t>
      </w:r>
      <w:r w:rsidR="00BA379E">
        <w:rPr>
          <w:bCs/>
          <w:iCs/>
        </w:rPr>
        <w:t xml:space="preserve">to improve the business environment </w:t>
      </w:r>
      <w:r w:rsidRPr="006F25CD">
        <w:rPr>
          <w:bCs/>
          <w:iCs/>
        </w:rPr>
        <w:t xml:space="preserve">is a pre-requisite for </w:t>
      </w:r>
      <w:r w:rsidR="00BA379E">
        <w:rPr>
          <w:bCs/>
          <w:iCs/>
        </w:rPr>
        <w:t xml:space="preserve">the </w:t>
      </w:r>
      <w:r w:rsidRPr="006F25CD">
        <w:rPr>
          <w:bCs/>
          <w:iCs/>
        </w:rPr>
        <w:t>successful delivery</w:t>
      </w:r>
      <w:r w:rsidR="00BA379E">
        <w:rPr>
          <w:bCs/>
          <w:iCs/>
        </w:rPr>
        <w:t xml:space="preserve"> of projects</w:t>
      </w:r>
      <w:r w:rsidRPr="006F25CD">
        <w:rPr>
          <w:bCs/>
          <w:iCs/>
        </w:rPr>
        <w:t>.</w:t>
      </w:r>
      <w:r>
        <w:t xml:space="preserve"> Investment policies, including on PPPs, are influenced by a series of other policy areas that affect the general business climate of countries. Whereas investment-related policies could encompass many areas in which government legislates (e.g. access to land, competition, environmental policy, taxation, trade entrepreneurship, intellectual property) some areas may be of more significance, depending on the national context, level of development, and the type of PPPs that </w:t>
      </w:r>
      <w:r w:rsidR="00A028CE">
        <w:t xml:space="preserve">are </w:t>
      </w:r>
      <w:r>
        <w:t>being developed. However, in many low and middle-income countries, legal and institutional capacities still need to be developed to ensure coherence between the legal and institutional frameworks of PPPs and related policies need</w:t>
      </w:r>
      <w:r w:rsidR="002827B0">
        <w:t xml:space="preserve">ed to attract and benefit from people-first </w:t>
      </w:r>
      <w:r>
        <w:t>PPPs.</w:t>
      </w:r>
    </w:p>
    <w:p w14:paraId="4AEC8161" w14:textId="4E4844FF" w:rsidR="006F25CD" w:rsidRPr="007256D7" w:rsidRDefault="00EE12F3" w:rsidP="00886793">
      <w:pPr>
        <w:pStyle w:val="H23G"/>
        <w:spacing w:line="220" w:lineRule="atLeast"/>
      </w:pPr>
      <w:r>
        <w:tab/>
      </w:r>
      <w:r>
        <w:tab/>
      </w:r>
      <w:r w:rsidR="007F707C" w:rsidRPr="007256D7">
        <w:t xml:space="preserve">Challenge </w:t>
      </w:r>
      <w:r w:rsidR="00DB34BD">
        <w:t>2.</w:t>
      </w:r>
      <w:r w:rsidR="003932DD" w:rsidRPr="007256D7">
        <w:t>3</w:t>
      </w:r>
      <w:r w:rsidR="00FD1739" w:rsidRPr="007256D7">
        <w:t xml:space="preserve"> – Coordination within governments</w:t>
      </w:r>
    </w:p>
    <w:p w14:paraId="7CA6F342" w14:textId="5151B0EF" w:rsidR="003932DD" w:rsidRDefault="008D6E2A" w:rsidP="00886793">
      <w:pPr>
        <w:pStyle w:val="SingleTxtG"/>
        <w:spacing w:line="220" w:lineRule="atLeast"/>
      </w:pPr>
      <w:r w:rsidRPr="008D6E2A">
        <w:rPr>
          <w:b/>
          <w:bCs/>
        </w:rPr>
        <w:t>One of the critical challenges in delivering People-first PPPs is the need to bring together different ministries so that projects have integrated and sustainable impacts</w:t>
      </w:r>
      <w:r>
        <w:t>.</w:t>
      </w:r>
    </w:p>
    <w:p w14:paraId="45FD97F7" w14:textId="0392B76E" w:rsidR="008D6E2A" w:rsidRPr="007B65F7" w:rsidRDefault="00EE12F3" w:rsidP="00886793">
      <w:pPr>
        <w:pStyle w:val="H4G"/>
        <w:spacing w:line="220" w:lineRule="atLeast"/>
        <w:rPr>
          <w:b/>
          <w:bCs/>
        </w:rPr>
      </w:pPr>
      <w:r>
        <w:tab/>
      </w:r>
      <w:r>
        <w:tab/>
      </w:r>
      <w:r w:rsidR="008D6E2A" w:rsidRPr="007B65F7">
        <w:rPr>
          <w:b/>
          <w:bCs/>
        </w:rPr>
        <w:t>Recommendation</w:t>
      </w:r>
    </w:p>
    <w:p w14:paraId="421EC562" w14:textId="46B8C8EA" w:rsidR="008D6E2A" w:rsidRDefault="008D6E2A" w:rsidP="00886793">
      <w:pPr>
        <w:pStyle w:val="SingleTxtG"/>
        <w:spacing w:line="220" w:lineRule="atLeast"/>
      </w:pPr>
      <w:r w:rsidRPr="008D6E2A">
        <w:t>Successful implementation of PPPs relies on the coherence and effectiveness of coordination mechanisms. This requires cooperation between different ministries and t</w:t>
      </w:r>
      <w:r w:rsidR="00CF3F0F">
        <w:t>he involvement of national PPP U</w:t>
      </w:r>
      <w:r w:rsidRPr="008D6E2A">
        <w:t xml:space="preserve">nits. In addition, addressing the </w:t>
      </w:r>
      <w:r w:rsidRPr="008D6E2A">
        <w:rPr>
          <w:lang w:val="en-US"/>
        </w:rPr>
        <w:t>Sustainable Development Goals</w:t>
      </w:r>
      <w:r w:rsidRPr="008D6E2A">
        <w:t xml:space="preserve"> effectively requires the sustainability outcomes sought to be determined across different sectors, hence the need for governments to develop their capacity to collaborate effectively across departments. The appointment of a</w:t>
      </w:r>
      <w:r>
        <w:t xml:space="preserve"> People-first PPP coord</w:t>
      </w:r>
      <w:r w:rsidR="00CF3F0F">
        <w:t>inator possibly inside the PPP U</w:t>
      </w:r>
      <w:r>
        <w:t>nit, to promote coordination and People-first projects could advance such outcomes.</w:t>
      </w:r>
      <w:r w:rsidRPr="008D6E2A">
        <w:t xml:space="preserve"> </w:t>
      </w:r>
    </w:p>
    <w:p w14:paraId="08A117DB" w14:textId="53E40E89" w:rsidR="00A77A12" w:rsidRPr="007256D7" w:rsidRDefault="00EE12F3" w:rsidP="00886793">
      <w:pPr>
        <w:pStyle w:val="H23G"/>
        <w:spacing w:line="220" w:lineRule="atLeast"/>
      </w:pPr>
      <w:r>
        <w:tab/>
      </w:r>
      <w:r>
        <w:tab/>
      </w:r>
      <w:r w:rsidR="007F707C" w:rsidRPr="007256D7">
        <w:t xml:space="preserve">Challenge </w:t>
      </w:r>
      <w:r w:rsidR="00DB34BD">
        <w:t>2.</w:t>
      </w:r>
      <w:r w:rsidR="00A77A12" w:rsidRPr="007256D7">
        <w:t>4</w:t>
      </w:r>
      <w:r w:rsidR="006709AA" w:rsidRPr="007256D7">
        <w:t xml:space="preserve"> – Bottom-</w:t>
      </w:r>
      <w:r w:rsidR="00FD1739" w:rsidRPr="007256D7">
        <w:t xml:space="preserve">up </w:t>
      </w:r>
      <w:r w:rsidR="006709AA" w:rsidRPr="007256D7">
        <w:t>-</w:t>
      </w:r>
      <w:r w:rsidR="00FD1739" w:rsidRPr="007256D7">
        <w:t xml:space="preserve"> Top-down</w:t>
      </w:r>
    </w:p>
    <w:p w14:paraId="0D0CBD1F" w14:textId="27C049D2" w:rsidR="00A77A12" w:rsidRDefault="00A77A12" w:rsidP="00886793">
      <w:pPr>
        <w:pStyle w:val="SingleTxtG"/>
        <w:spacing w:line="220" w:lineRule="atLeast"/>
      </w:pPr>
      <w:r w:rsidRPr="00A77A12">
        <w:rPr>
          <w:b/>
          <w:bCs/>
        </w:rPr>
        <w:t xml:space="preserve">There is a pressing need to break with the previous top-down approach to project development that is </w:t>
      </w:r>
      <w:r>
        <w:rPr>
          <w:b/>
          <w:bCs/>
        </w:rPr>
        <w:t>in</w:t>
      </w:r>
      <w:r w:rsidRPr="00A77A12">
        <w:rPr>
          <w:b/>
          <w:bCs/>
        </w:rPr>
        <w:t>imical to sustainable development and a People-first approach.</w:t>
      </w:r>
      <w:r>
        <w:t xml:space="preserve"> Generally, the authorities do not have sufficient knowledge and understanding of local conditions and needs </w:t>
      </w:r>
      <w:r w:rsidR="006709AA">
        <w:t xml:space="preserve">based </w:t>
      </w:r>
      <w:r>
        <w:t>on which projects should be designed and operated for sustainable development.</w:t>
      </w:r>
    </w:p>
    <w:p w14:paraId="687D2C4A" w14:textId="191D8BC1" w:rsidR="003F7725" w:rsidRPr="007B65F7" w:rsidRDefault="00EE12F3" w:rsidP="00886793">
      <w:pPr>
        <w:pStyle w:val="H4G"/>
        <w:spacing w:line="220" w:lineRule="atLeast"/>
        <w:rPr>
          <w:b/>
          <w:bCs/>
        </w:rPr>
      </w:pPr>
      <w:r>
        <w:tab/>
      </w:r>
      <w:r>
        <w:tab/>
      </w:r>
      <w:r w:rsidR="003F7725" w:rsidRPr="007B65F7">
        <w:rPr>
          <w:b/>
          <w:bCs/>
        </w:rPr>
        <w:t>Recommendation</w:t>
      </w:r>
    </w:p>
    <w:p w14:paraId="0189717F" w14:textId="77777777" w:rsidR="003F7725" w:rsidRPr="003F7725" w:rsidRDefault="003F7725" w:rsidP="00886793">
      <w:pPr>
        <w:pStyle w:val="SingleTxtG"/>
        <w:spacing w:line="220" w:lineRule="atLeast"/>
      </w:pPr>
      <w:r w:rsidRPr="003F7725">
        <w:t xml:space="preserve">The </w:t>
      </w:r>
      <w:r>
        <w:t xml:space="preserve">converse of a top-down approach is a bottom-up one but by itself a bottom-up approach will also not work. Municipalities </w:t>
      </w:r>
      <w:r w:rsidRPr="003F7725">
        <w:t xml:space="preserve">do have a better knowledge of the specific needs of the local communities and the challenges they face. However, they also often lack resources and capacity to develop sizeable projects. This is especially the case with transportation, digital technology, and other sectors that can facilitate urban-rural connections, increase access to markets, and facilitate employment creation, education and health. </w:t>
      </w:r>
    </w:p>
    <w:p w14:paraId="12C57F8F" w14:textId="23B9E20B" w:rsidR="003F7725" w:rsidRDefault="003F7725" w:rsidP="00F3664B">
      <w:pPr>
        <w:pStyle w:val="SingleTxtG"/>
        <w:spacing w:line="220" w:lineRule="atLeast"/>
      </w:pPr>
      <w:r w:rsidRPr="003F7725">
        <w:lastRenderedPageBreak/>
        <w:t>Local projects should therefore be developed within a wider and coordinated infrastructure planning strategy emanating from regional and/or national government. A mixed bottom-up/top-down approach could therefore advance sustainable development projects as cities advance projects initiated by local communities under broader frameworks. This will allow for greater participation of citizens and ensure a greater commitment and support for the project in the long term.</w:t>
      </w:r>
    </w:p>
    <w:p w14:paraId="24C6D737" w14:textId="77777777" w:rsidR="0021505A" w:rsidRPr="0021505A" w:rsidRDefault="00E31130" w:rsidP="00F3664B">
      <w:pPr>
        <w:pStyle w:val="SingleTxtG"/>
        <w:spacing w:line="220" w:lineRule="atLeast"/>
      </w:pPr>
      <w:r>
        <w:t xml:space="preserve">Taking the theme of better coordination between different government departments forward, infrastructure challenges and </w:t>
      </w:r>
      <w:r w:rsidR="0021505A">
        <w:t xml:space="preserve">their </w:t>
      </w:r>
      <w:r>
        <w:t xml:space="preserve">solutions </w:t>
      </w:r>
      <w:r w:rsidR="0021505A" w:rsidRPr="0021505A">
        <w:t>are often interconnected. For example:</w:t>
      </w:r>
    </w:p>
    <w:p w14:paraId="7B3B2867" w14:textId="4535D9E8" w:rsidR="0021505A" w:rsidRPr="0021505A" w:rsidRDefault="000F5993" w:rsidP="000F5993">
      <w:pPr>
        <w:pStyle w:val="Bullet1G"/>
        <w:tabs>
          <w:tab w:val="left" w:pos="1985"/>
        </w:tabs>
        <w:spacing w:line="220" w:lineRule="atLeast"/>
        <w:ind w:left="1985" w:hanging="284"/>
      </w:pPr>
      <w:r w:rsidRPr="0021505A">
        <w:t>(</w:t>
      </w:r>
      <w:proofErr w:type="spellStart"/>
      <w:r w:rsidRPr="0021505A">
        <w:t>i</w:t>
      </w:r>
      <w:proofErr w:type="spellEnd"/>
      <w:r w:rsidRPr="0021505A">
        <w:t>).</w:t>
      </w:r>
      <w:r w:rsidRPr="0021505A">
        <w:tab/>
      </w:r>
      <w:r w:rsidR="0021505A" w:rsidRPr="0021505A">
        <w:t>Poor water quality increases the incidence of disease and puts a strain on health services;</w:t>
      </w:r>
    </w:p>
    <w:p w14:paraId="2789E5F0" w14:textId="7E84BC39" w:rsidR="0021505A" w:rsidRPr="0021505A" w:rsidRDefault="000F5993" w:rsidP="000F5993">
      <w:pPr>
        <w:pStyle w:val="Bullet1G"/>
        <w:tabs>
          <w:tab w:val="left" w:pos="1985"/>
        </w:tabs>
        <w:spacing w:line="220" w:lineRule="atLeast"/>
        <w:ind w:left="1985" w:hanging="284"/>
      </w:pPr>
      <w:r w:rsidRPr="0021505A">
        <w:t>(ii).</w:t>
      </w:r>
      <w:r w:rsidRPr="0021505A">
        <w:tab/>
      </w:r>
      <w:r w:rsidR="0021505A" w:rsidRPr="0021505A">
        <w:t xml:space="preserve">Inadequate transport systems are an added cost burden on commuting workers or goods brought to market, lowering </w:t>
      </w:r>
      <w:r w:rsidR="0021505A" w:rsidRPr="0021505A">
        <w:rPr>
          <w:rStyle w:val="Strong"/>
          <w:b w:val="0"/>
          <w:bCs w:val="0"/>
        </w:rPr>
        <w:t>overall</w:t>
      </w:r>
      <w:r w:rsidR="0021505A" w:rsidRPr="0021505A">
        <w:t xml:space="preserve"> economic productivity; and</w:t>
      </w:r>
    </w:p>
    <w:p w14:paraId="7046FF07" w14:textId="734378F8" w:rsidR="0021505A" w:rsidRPr="00C865CB" w:rsidRDefault="000F5993" w:rsidP="000F5993">
      <w:pPr>
        <w:pStyle w:val="Bullet1G"/>
        <w:tabs>
          <w:tab w:val="left" w:pos="1985"/>
        </w:tabs>
        <w:spacing w:line="220" w:lineRule="atLeast"/>
        <w:ind w:left="1985" w:hanging="284"/>
      </w:pPr>
      <w:r w:rsidRPr="00C865CB">
        <w:t>(iii).</w:t>
      </w:r>
      <w:r w:rsidRPr="00C865CB">
        <w:tab/>
      </w:r>
      <w:r w:rsidR="00C865CB" w:rsidRPr="00C865CB">
        <w:t>Low exposure of boys and girls to education prevents their full participation in economic, political and social life, thereby stifling both their potential and their interaction with innovation and their contribution in the society of the future.</w:t>
      </w:r>
    </w:p>
    <w:p w14:paraId="2D2180A9" w14:textId="2FB1F62B" w:rsidR="00E31130" w:rsidRDefault="00CF3F0F" w:rsidP="00F3664B">
      <w:pPr>
        <w:pStyle w:val="SingleTxtG"/>
        <w:spacing w:line="220" w:lineRule="atLeast"/>
      </w:pPr>
      <w:r>
        <w:t>PPP U</w:t>
      </w:r>
      <w:r w:rsidR="0021505A" w:rsidRPr="0021505A">
        <w:t>nits within government administrations need to play a new role encouraging more bottom-up solutions from local people, while at the same time better coordinating the cross-sectoral solutions and collaboration between various departments that implement projects. Cross-sectoral collaboration needs to also create an innovation and partnership culture in government and local communities. Ad-hoc teams of the various affected stakeholder groups should be at the table to find solutions to the myriad problems facing local communities – jobs, transport, safety and security, pollution, amongst others.</w:t>
      </w:r>
    </w:p>
    <w:p w14:paraId="556AAD05" w14:textId="7B015597" w:rsidR="0021505A" w:rsidRPr="007256D7" w:rsidRDefault="00EE12F3" w:rsidP="00F3664B">
      <w:pPr>
        <w:pStyle w:val="H23G"/>
        <w:spacing w:line="220" w:lineRule="atLeast"/>
      </w:pPr>
      <w:r>
        <w:tab/>
      </w:r>
      <w:r>
        <w:tab/>
      </w:r>
      <w:r w:rsidR="007F707C" w:rsidRPr="007256D7">
        <w:t xml:space="preserve">Challenge </w:t>
      </w:r>
      <w:r w:rsidR="00DB34BD">
        <w:t>2.</w:t>
      </w:r>
      <w:r w:rsidR="0021505A" w:rsidRPr="007256D7">
        <w:t>5</w:t>
      </w:r>
      <w:r w:rsidR="006709AA" w:rsidRPr="007256D7">
        <w:t xml:space="preserve"> – Importance of social infrastructure</w:t>
      </w:r>
    </w:p>
    <w:p w14:paraId="449C87A4" w14:textId="06B4A5D9" w:rsidR="007F707C" w:rsidRDefault="00674CF5" w:rsidP="00F3664B">
      <w:pPr>
        <w:pStyle w:val="SingleTxtG"/>
        <w:spacing w:line="220" w:lineRule="atLeast"/>
      </w:pPr>
      <w:r w:rsidRPr="00674CF5">
        <w:rPr>
          <w:b/>
          <w:bCs/>
        </w:rPr>
        <w:t xml:space="preserve">The critical path to achieve the Sustainable Development Goals is one that </w:t>
      </w:r>
      <w:r w:rsidR="006447B9" w:rsidRPr="00674CF5">
        <w:rPr>
          <w:b/>
          <w:bCs/>
        </w:rPr>
        <w:t>emphasi</w:t>
      </w:r>
      <w:r w:rsidR="006447B9">
        <w:rPr>
          <w:b/>
          <w:bCs/>
        </w:rPr>
        <w:t>z</w:t>
      </w:r>
      <w:r w:rsidR="006447B9" w:rsidRPr="00674CF5">
        <w:rPr>
          <w:b/>
          <w:bCs/>
        </w:rPr>
        <w:t xml:space="preserve">es </w:t>
      </w:r>
      <w:r w:rsidRPr="00674CF5">
        <w:rPr>
          <w:b/>
          <w:bCs/>
        </w:rPr>
        <w:t>social infrastructure</w:t>
      </w:r>
      <w:r>
        <w:t xml:space="preserve">. </w:t>
      </w:r>
    </w:p>
    <w:p w14:paraId="1F199ACB" w14:textId="5E4E783D" w:rsidR="00674CF5" w:rsidRPr="00674CF5" w:rsidRDefault="00674CF5" w:rsidP="00F3664B">
      <w:pPr>
        <w:pStyle w:val="SingleTxtG"/>
        <w:spacing w:line="220" w:lineRule="atLeast"/>
      </w:pPr>
      <w:r>
        <w:t>Investment in</w:t>
      </w:r>
      <w:r w:rsidRPr="00674CF5">
        <w:t xml:space="preserve"> social infrastructure, such as education and health, is a prerequisite for effective sustainable development, and therefore key to advance the </w:t>
      </w:r>
      <w:r w:rsidRPr="00674CF5">
        <w:rPr>
          <w:lang w:val="en-US"/>
        </w:rPr>
        <w:t>Sustainable Development Goals</w:t>
      </w:r>
      <w:r w:rsidRPr="00674CF5">
        <w:t xml:space="preserve">. Annual investment in education in developing countries was estimated at about </w:t>
      </w:r>
      <w:r w:rsidR="00E25805">
        <w:t>$</w:t>
      </w:r>
      <w:r w:rsidRPr="00674CF5">
        <w:t xml:space="preserve">80 billion at the time of the launch of </w:t>
      </w:r>
      <w:r w:rsidR="006D0C6C">
        <w:t>the 2030</w:t>
      </w:r>
      <w:r w:rsidRPr="00674CF5">
        <w:t xml:space="preserve">Agenda </w:t>
      </w:r>
      <w:r w:rsidR="006D0C6C">
        <w:t>for Sustainable Development</w:t>
      </w:r>
      <w:r w:rsidRPr="00674CF5">
        <w:t xml:space="preserve">. </w:t>
      </w:r>
      <w:r w:rsidR="006709AA">
        <w:t>T</w:t>
      </w:r>
      <w:r w:rsidRPr="00674CF5">
        <w:t xml:space="preserve">o achieve the Sustainable Development Goals in this sector, annual investment requirements are estimated at </w:t>
      </w:r>
      <w:r w:rsidR="00E25805">
        <w:t>$</w:t>
      </w:r>
      <w:r w:rsidRPr="00674CF5">
        <w:t xml:space="preserve">330 billion. Health investment needs are of a similar scope – current investment in health is about </w:t>
      </w:r>
      <w:r w:rsidR="00E25805">
        <w:t>$</w:t>
      </w:r>
      <w:r w:rsidRPr="00674CF5">
        <w:t xml:space="preserve">70 billion, while the total need is estimated at </w:t>
      </w:r>
      <w:r w:rsidR="00E25805">
        <w:t>$</w:t>
      </w:r>
      <w:r w:rsidRPr="00674CF5">
        <w:t>210 billion per year.</w:t>
      </w:r>
      <w:r w:rsidRPr="00674CF5">
        <w:rPr>
          <w:rStyle w:val="FootnoteReference"/>
          <w:rFonts w:asciiTheme="majorBidi" w:hAnsiTheme="majorBidi" w:cstheme="majorBidi"/>
          <w:color w:val="282625"/>
          <w:sz w:val="20"/>
        </w:rPr>
        <w:footnoteReference w:id="16"/>
      </w:r>
      <w:r w:rsidRPr="00674CF5">
        <w:t xml:space="preserve"> PPPs have the potential to narrow the investment gap in both sectors.</w:t>
      </w:r>
    </w:p>
    <w:p w14:paraId="345425D4" w14:textId="5F87CEB6" w:rsidR="00674CF5" w:rsidRPr="00674CF5" w:rsidRDefault="00674CF5" w:rsidP="00F3664B">
      <w:pPr>
        <w:pStyle w:val="SingleTxtG"/>
        <w:spacing w:line="220" w:lineRule="atLeast"/>
      </w:pPr>
      <w:r w:rsidRPr="00674CF5">
        <w:t>However, health and education are generally considered sensitive sectors that require engagement with stakeholders and buy-in from local communities. Investment in these sectors may not always be commercially viable in developing countries.</w:t>
      </w:r>
      <w:r w:rsidRPr="00674CF5">
        <w:rPr>
          <w:rStyle w:val="FootnoteReference"/>
          <w:rFonts w:asciiTheme="majorBidi" w:hAnsiTheme="majorBidi" w:cstheme="majorBidi"/>
          <w:color w:val="282625"/>
          <w:sz w:val="20"/>
        </w:rPr>
        <w:footnoteReference w:id="17"/>
      </w:r>
      <w:r w:rsidRPr="00674CF5">
        <w:t xml:space="preserve"> Whereas the private sector investment contribution to healthcare in developing countries can be significant, the private corporate contribution in both developed and developing countries in education is still small to negligible.</w:t>
      </w:r>
      <w:r w:rsidRPr="00674CF5">
        <w:rPr>
          <w:vertAlign w:val="superscript"/>
        </w:rPr>
        <w:footnoteReference w:id="18"/>
      </w:r>
    </w:p>
    <w:p w14:paraId="7FC89B8C" w14:textId="3242930F" w:rsidR="0021505A" w:rsidRPr="007B65F7" w:rsidRDefault="00EE12F3" w:rsidP="007B65F7">
      <w:pPr>
        <w:pStyle w:val="H4G"/>
        <w:rPr>
          <w:b/>
          <w:bCs/>
        </w:rPr>
      </w:pPr>
      <w:r>
        <w:lastRenderedPageBreak/>
        <w:tab/>
      </w:r>
      <w:r>
        <w:tab/>
      </w:r>
      <w:r w:rsidR="001E23AE" w:rsidRPr="007B65F7">
        <w:rPr>
          <w:b/>
          <w:bCs/>
        </w:rPr>
        <w:t>Recommendation</w:t>
      </w:r>
    </w:p>
    <w:p w14:paraId="323894C8" w14:textId="5E640C4A" w:rsidR="00814261" w:rsidRDefault="00D3245F" w:rsidP="00814261">
      <w:pPr>
        <w:pStyle w:val="SingleTxtG"/>
        <w:rPr>
          <w:color w:val="000000" w:themeColor="text1"/>
          <w:lang w:eastAsia="en-GB"/>
        </w:rPr>
      </w:pPr>
      <w:r>
        <w:t>Emphasizing</w:t>
      </w:r>
      <w:r w:rsidR="001E23AE">
        <w:t xml:space="preserve"> the social </w:t>
      </w:r>
      <w:r w:rsidR="00814261">
        <w:t xml:space="preserve">should imply also focusing policy on smaller scale projects. Projects should be prioritized in line with </w:t>
      </w:r>
      <w:r w:rsidR="00814261" w:rsidRPr="00814261">
        <w:t>sustainable development objectives</w:t>
      </w:r>
      <w:r w:rsidR="00814261">
        <w:t>,</w:t>
      </w:r>
      <w:r w:rsidR="00814261" w:rsidRPr="00814261">
        <w:t xml:space="preserve"> aiming for a diverse mix of project scales, and not solely prioritizing large-scale, complex infrastructure projects. Megaprojects are often plagued by budget and schedule overrun while the advantages of megaprojects sometimes underperform pre-project projections. By contrast, smaller, more people-focused models with lower risk profiles, greater efficiency gains, where commercial gains are easier to realize for investors, and where the socio-economic gains are clearly measurable, will </w:t>
      </w:r>
      <w:r w:rsidR="00814261" w:rsidRPr="00814261">
        <w:rPr>
          <w:color w:val="000000" w:themeColor="text1"/>
          <w:lang w:eastAsia="en-GB"/>
        </w:rPr>
        <w:t>help reduce public-sector risk and exposure. Above all, these will allow for scalable and replicable solutions. This type of projects can be clustered together to lower the costs of individual development.</w:t>
      </w:r>
    </w:p>
    <w:p w14:paraId="507E2EBB" w14:textId="3F384CF2" w:rsidR="00814261" w:rsidRPr="007256D7" w:rsidRDefault="00EE12F3" w:rsidP="007256D7">
      <w:pPr>
        <w:pStyle w:val="H23G"/>
      </w:pPr>
      <w:r>
        <w:tab/>
      </w:r>
      <w:r>
        <w:tab/>
      </w:r>
      <w:r w:rsidR="007F707C" w:rsidRPr="007256D7">
        <w:t xml:space="preserve">Challenge </w:t>
      </w:r>
      <w:r w:rsidR="00DB34BD">
        <w:t>2.</w:t>
      </w:r>
      <w:r w:rsidR="00814261" w:rsidRPr="007256D7">
        <w:t>6</w:t>
      </w:r>
      <w:r w:rsidR="006709AA" w:rsidRPr="007256D7">
        <w:t xml:space="preserve"> – </w:t>
      </w:r>
      <w:r w:rsidR="0056114F">
        <w:t>Prioritiz</w:t>
      </w:r>
      <w:r w:rsidR="006709AA" w:rsidRPr="007256D7">
        <w:t>ing projects for impact</w:t>
      </w:r>
    </w:p>
    <w:p w14:paraId="20933A09" w14:textId="5C5D47FF" w:rsidR="00814261" w:rsidRDefault="00814261" w:rsidP="00814261">
      <w:pPr>
        <w:pStyle w:val="SingleTxtG"/>
      </w:pPr>
      <w:r w:rsidRPr="00814261">
        <w:rPr>
          <w:b/>
          <w:bCs/>
        </w:rPr>
        <w:t>There is a need to focus on infrastructure projects that can unlock productive capacities and boost manufacturing and services – again ensuring maximum development impact</w:t>
      </w:r>
      <w:r>
        <w:t>.</w:t>
      </w:r>
    </w:p>
    <w:p w14:paraId="019FDAA8" w14:textId="7EC24341" w:rsidR="00814261" w:rsidRPr="007256D7" w:rsidRDefault="00EE12F3" w:rsidP="007B65F7">
      <w:pPr>
        <w:pStyle w:val="H4G"/>
      </w:pPr>
      <w:r>
        <w:tab/>
      </w:r>
      <w:r>
        <w:tab/>
      </w:r>
      <w:r w:rsidR="00814261" w:rsidRPr="007B65F7">
        <w:rPr>
          <w:b/>
          <w:bCs/>
        </w:rPr>
        <w:t>Recommendation</w:t>
      </w:r>
    </w:p>
    <w:p w14:paraId="03C7C9FF" w14:textId="4238642C" w:rsidR="00814261" w:rsidRDefault="00814261" w:rsidP="00814261">
      <w:pPr>
        <w:pStyle w:val="SingleTxtG"/>
        <w:rPr>
          <w:lang w:eastAsia="en-GB"/>
        </w:rPr>
      </w:pPr>
      <w:r>
        <w:t xml:space="preserve">Projects pipelines should prioritize basic infrastructure areas that can unlock productive capacities such as utilities, transport and other sectors. They should support the development of green infrastructure such as sustainable </w:t>
      </w:r>
      <w:r w:rsidRPr="00814261">
        <w:t xml:space="preserve">transport </w:t>
      </w:r>
      <w:r w:rsidRPr="00814261">
        <w:rPr>
          <w:lang w:eastAsia="en-GB"/>
        </w:rPr>
        <w:t xml:space="preserve">infrastructure, renewable energy, and climate-resilient and resource-efficient infrastructure. Project pipeline planners should be cognisant of the interlinkages between the </w:t>
      </w:r>
      <w:r w:rsidRPr="00814261">
        <w:rPr>
          <w:lang w:val="en-US"/>
        </w:rPr>
        <w:t>Sustainable Development Goals</w:t>
      </w:r>
      <w:r w:rsidRPr="00814261">
        <w:rPr>
          <w:lang w:eastAsia="en-GB"/>
        </w:rPr>
        <w:t xml:space="preserve"> to ensure that a solution in one area does not cause a problem in another. They should explicitly define available resources and potential PPP arrangements, including templates, methodologies of delivery, timelines, etc.</w:t>
      </w:r>
    </w:p>
    <w:p w14:paraId="0867B365" w14:textId="6DECC67D" w:rsidR="00814261" w:rsidRDefault="00814261" w:rsidP="00814261">
      <w:pPr>
        <w:pStyle w:val="SingleTxtG"/>
        <w:rPr>
          <w:lang w:eastAsia="en-GB"/>
        </w:rPr>
      </w:pPr>
      <w:r>
        <w:rPr>
          <w:lang w:eastAsia="en-GB"/>
        </w:rPr>
        <w:t xml:space="preserve">Because of limited local and national capability, a ranking of </w:t>
      </w:r>
      <w:r w:rsidRPr="00814261">
        <w:rPr>
          <w:lang w:eastAsia="en-GB"/>
        </w:rPr>
        <w:t xml:space="preserve">projects </w:t>
      </w:r>
      <w:r w:rsidRPr="00814261">
        <w:rPr>
          <w:color w:val="282625"/>
          <w:lang w:eastAsia="en-GB"/>
        </w:rPr>
        <w:t xml:space="preserve">might be needed. </w:t>
      </w:r>
      <w:r w:rsidRPr="00814261">
        <w:rPr>
          <w:iCs/>
          <w:color w:val="282625"/>
          <w:lang w:eastAsia="en-GB"/>
        </w:rPr>
        <w:t>F</w:t>
      </w:r>
      <w:r w:rsidRPr="00814261">
        <w:rPr>
          <w:color w:val="282625"/>
          <w:lang w:eastAsia="en-GB"/>
        </w:rPr>
        <w:t xml:space="preserve">ollowing a needs assessment, </w:t>
      </w:r>
      <w:r w:rsidRPr="00814261">
        <w:rPr>
          <w:lang w:eastAsia="en-GB"/>
        </w:rPr>
        <w:t>governments should design technical and contracting frameworks which rank and prioritize investments according to need, based on the five People-first criteria, effective return on investment, and affordability. This approach will help them to select the projects within infrastructure sectors, and to assess benefits with costs and budget accordingly.</w:t>
      </w:r>
    </w:p>
    <w:p w14:paraId="57219FDB" w14:textId="404F751F" w:rsidR="008D59B3" w:rsidRPr="007256D7" w:rsidRDefault="00EE12F3" w:rsidP="007256D7">
      <w:pPr>
        <w:pStyle w:val="H23G"/>
      </w:pPr>
      <w:r>
        <w:tab/>
      </w:r>
      <w:r>
        <w:tab/>
      </w:r>
      <w:r w:rsidR="008D59B3" w:rsidRPr="007256D7">
        <w:t>Commentary</w:t>
      </w:r>
    </w:p>
    <w:p w14:paraId="437790D7" w14:textId="53494B31" w:rsidR="008D59B3" w:rsidRPr="00D9764A" w:rsidRDefault="008D59B3" w:rsidP="00814261">
      <w:pPr>
        <w:pStyle w:val="SingleTxtG"/>
        <w:rPr>
          <w:i/>
          <w:iCs/>
        </w:rPr>
      </w:pPr>
      <w:r w:rsidRPr="00D9764A">
        <w:rPr>
          <w:i/>
          <w:iCs/>
        </w:rPr>
        <w:t xml:space="preserve">Increasing funding from the private sector </w:t>
      </w:r>
    </w:p>
    <w:p w14:paraId="68C87CEF" w14:textId="4E0B9875" w:rsidR="00D9764A" w:rsidRPr="00D9764A" w:rsidRDefault="00D9764A" w:rsidP="00D9764A">
      <w:pPr>
        <w:pStyle w:val="SingleTxtG"/>
      </w:pPr>
      <w:r w:rsidRPr="00D9764A">
        <w:t xml:space="preserve">The </w:t>
      </w:r>
      <w:r w:rsidRPr="00D9764A">
        <w:rPr>
          <w:lang w:val="en-US"/>
        </w:rPr>
        <w:t>Sustainable Development Goals</w:t>
      </w:r>
      <w:r w:rsidRPr="00D9764A">
        <w:t xml:space="preserve"> will have vast resource implications worldwide. Total investment needs in developing countries alone could average </w:t>
      </w:r>
      <w:r w:rsidR="00CF3F0F">
        <w:t>$</w:t>
      </w:r>
      <w:r w:rsidRPr="00D9764A">
        <w:t xml:space="preserve">3.9 trillion per year. Current investment levels leave a gap of some $2.5 trillion. At the global level, total investment needs are in the order of $5 </w:t>
      </w:r>
      <w:r w:rsidR="00CF3F0F">
        <w:t xml:space="preserve">trillion </w:t>
      </w:r>
      <w:r w:rsidRPr="00D9764A">
        <w:t>to $7 trillion per year.</w:t>
      </w:r>
      <w:r w:rsidRPr="00D9764A">
        <w:rPr>
          <w:rStyle w:val="FootnoteReference"/>
          <w:rFonts w:asciiTheme="majorBidi" w:hAnsiTheme="majorBidi" w:cstheme="majorBidi"/>
          <w:color w:val="282625"/>
          <w:sz w:val="20"/>
        </w:rPr>
        <w:footnoteReference w:id="19"/>
      </w:r>
      <w:r w:rsidRPr="00D9764A">
        <w:t xml:space="preserve"> </w:t>
      </w:r>
    </w:p>
    <w:p w14:paraId="6E6DD515" w14:textId="38DAA072" w:rsidR="00D9764A" w:rsidRPr="00D9764A" w:rsidRDefault="00D9764A" w:rsidP="00D9764A">
      <w:pPr>
        <w:pStyle w:val="SingleTxtG"/>
      </w:pPr>
      <w:r w:rsidRPr="00D9764A">
        <w:t>What is</w:t>
      </w:r>
      <w:r w:rsidR="005B4AA9">
        <w:t xml:space="preserve"> clear is that available public-</w:t>
      </w:r>
      <w:r w:rsidRPr="00D9764A">
        <w:t xml:space="preserve">sector resources fall well short and are inadequate to fill the infrastructure requirement shortfall. Therefore, governments will need to explore innovative financing schemes to meet these needs, chief of which should be the mobilization of financing from the private sector. </w:t>
      </w:r>
    </w:p>
    <w:p w14:paraId="069474ED" w14:textId="392822FC" w:rsidR="00D9764A" w:rsidRDefault="00D9764A" w:rsidP="00D9764A">
      <w:pPr>
        <w:pStyle w:val="SingleTxtG"/>
      </w:pPr>
      <w:r w:rsidRPr="00D9764A">
        <w:t xml:space="preserve">However, the potential for increasing private sector participation is greater in some sectors than in others. Infrastructure sectors, such as power and renewable energy, transport and water and sanitation, are natural candidates for greater private sector participation, but other </w:t>
      </w:r>
      <w:r w:rsidRPr="00D9764A">
        <w:rPr>
          <w:rFonts w:eastAsiaTheme="majorEastAsia"/>
        </w:rPr>
        <w:lastRenderedPageBreak/>
        <w:t>Sustainable Development Goals</w:t>
      </w:r>
      <w:r w:rsidRPr="00D9764A">
        <w:t xml:space="preserve"> sectors are less likely to generate significantly higher amounts of private sector interest, either because it is difficult to design risk-return models attractive to investors, or because they are in the realm of public sector responsibility and consequently highly sensitive to private sector involvement (e.g. education and healthcare).</w:t>
      </w:r>
      <w:r w:rsidRPr="00D9764A">
        <w:rPr>
          <w:rStyle w:val="FootnoteReference"/>
          <w:rFonts w:asciiTheme="majorBidi" w:hAnsiTheme="majorBidi" w:cstheme="majorBidi"/>
          <w:color w:val="282625"/>
          <w:sz w:val="20"/>
        </w:rPr>
        <w:footnoteReference w:id="20"/>
      </w:r>
    </w:p>
    <w:p w14:paraId="5B906139" w14:textId="3C0DFCC7" w:rsidR="00FA1058" w:rsidRPr="00C77E2F" w:rsidRDefault="00DB34BD" w:rsidP="00AD41E5">
      <w:pPr>
        <w:pStyle w:val="Heading2"/>
        <w:ind w:firstLine="6"/>
      </w:pPr>
      <w:bookmarkStart w:id="11" w:name="_Toc518921698"/>
      <w:bookmarkStart w:id="12" w:name="_Toc522006339"/>
      <w:bookmarkStart w:id="13" w:name="_Toc525203176"/>
      <w:r>
        <w:t>Principle</w:t>
      </w:r>
      <w:r w:rsidR="00FA1058" w:rsidRPr="00C77E2F">
        <w:t xml:space="preserve"> </w:t>
      </w:r>
      <w:r w:rsidR="00FA1058">
        <w:t>3</w:t>
      </w:r>
      <w:r w:rsidR="00B1211B">
        <w:t>:</w:t>
      </w:r>
      <w:r w:rsidR="00FA1058" w:rsidRPr="00C77E2F">
        <w:t xml:space="preserve"> </w:t>
      </w:r>
      <w:bookmarkEnd w:id="11"/>
      <w:bookmarkEnd w:id="12"/>
      <w:r w:rsidR="009C2BC9" w:rsidRPr="009C2BC9">
        <w:t xml:space="preserve">Improve the skills at all levels and make </w:t>
      </w:r>
      <w:r w:rsidR="00191024">
        <w:t>sure that women are empowered by</w:t>
      </w:r>
      <w:r w:rsidR="009C2BC9" w:rsidRPr="009C2BC9">
        <w:t xml:space="preserve"> People-first projects</w:t>
      </w:r>
      <w:bookmarkEnd w:id="13"/>
    </w:p>
    <w:p w14:paraId="2719E9C9" w14:textId="77777777" w:rsidR="005B4AA9" w:rsidRPr="00EE12F3" w:rsidRDefault="002A1AFA" w:rsidP="00EE12F3">
      <w:pPr>
        <w:pStyle w:val="H23G"/>
        <w:spacing w:before="120"/>
        <w:jc w:val="both"/>
        <w:rPr>
          <w:b w:val="0"/>
          <w:bCs/>
          <w:i/>
          <w:iCs/>
        </w:rPr>
      </w:pPr>
      <w:r>
        <w:tab/>
      </w:r>
      <w:r>
        <w:tab/>
      </w:r>
      <w:r w:rsidR="00240478" w:rsidRPr="006D23AA">
        <w:rPr>
          <w:b w:val="0"/>
          <w:bCs/>
          <w:i/>
          <w:iCs/>
        </w:rPr>
        <w:t xml:space="preserve">Myth: </w:t>
      </w:r>
      <w:r w:rsidR="005B4AA9" w:rsidRPr="006D23AA">
        <w:rPr>
          <w:b w:val="0"/>
          <w:bCs/>
          <w:i/>
          <w:iCs/>
        </w:rPr>
        <w:t>PPP</w:t>
      </w:r>
      <w:r w:rsidR="00AE48B1" w:rsidRPr="006D23AA">
        <w:rPr>
          <w:b w:val="0"/>
          <w:bCs/>
          <w:i/>
          <w:iCs/>
        </w:rPr>
        <w:t xml:space="preserve">s </w:t>
      </w:r>
      <w:r w:rsidR="00240478" w:rsidRPr="006D23AA">
        <w:rPr>
          <w:b w:val="0"/>
          <w:bCs/>
          <w:i/>
          <w:iCs/>
        </w:rPr>
        <w:t>need skills found in the private sector and governments can acquire the necessary skills by</w:t>
      </w:r>
      <w:r w:rsidR="00240478" w:rsidRPr="00EE12F3">
        <w:rPr>
          <w:b w:val="0"/>
          <w:bCs/>
          <w:i/>
          <w:iCs/>
        </w:rPr>
        <w:t xml:space="preserve"> hiring from the private sector to fill government jobs. </w:t>
      </w:r>
    </w:p>
    <w:p w14:paraId="28D0CC58" w14:textId="41082608" w:rsidR="00240478" w:rsidRPr="00240478" w:rsidRDefault="005B4AA9" w:rsidP="00D63C7A">
      <w:pPr>
        <w:pStyle w:val="H23G"/>
        <w:spacing w:before="120"/>
        <w:jc w:val="both"/>
        <w:rPr>
          <w:b w:val="0"/>
          <w:bCs/>
        </w:rPr>
      </w:pPr>
      <w:r w:rsidRPr="006A1B19">
        <w:rPr>
          <w:b w:val="0"/>
          <w:bCs/>
          <w:i/>
          <w:iCs/>
        </w:rPr>
        <w:tab/>
      </w:r>
      <w:r w:rsidRPr="006A1B19">
        <w:rPr>
          <w:b w:val="0"/>
          <w:bCs/>
          <w:i/>
          <w:iCs/>
        </w:rPr>
        <w:tab/>
      </w:r>
      <w:r w:rsidR="006A1B19" w:rsidRPr="006A1B19">
        <w:rPr>
          <w:b w:val="0"/>
          <w:bCs/>
          <w:i/>
          <w:iCs/>
        </w:rPr>
        <w:t>However, d</w:t>
      </w:r>
      <w:r w:rsidR="00240478" w:rsidRPr="006A1B19">
        <w:rPr>
          <w:b w:val="0"/>
          <w:bCs/>
          <w:i/>
          <w:iCs/>
        </w:rPr>
        <w:t>e</w:t>
      </w:r>
      <w:r w:rsidR="00240478" w:rsidRPr="005B4AA9">
        <w:rPr>
          <w:b w:val="0"/>
          <w:bCs/>
          <w:i/>
          <w:iCs/>
        </w:rPr>
        <w:t>livering</w:t>
      </w:r>
      <w:r w:rsidR="00240478" w:rsidRPr="005B4AA9">
        <w:rPr>
          <w:b w:val="0"/>
          <w:bCs/>
          <w:i/>
          <w:iCs/>
          <w:sz w:val="24"/>
          <w:szCs w:val="24"/>
        </w:rPr>
        <w:t xml:space="preserve"> </w:t>
      </w:r>
      <w:r w:rsidR="00240478" w:rsidRPr="005B4AA9">
        <w:rPr>
          <w:b w:val="0"/>
          <w:bCs/>
          <w:i/>
          <w:iCs/>
        </w:rPr>
        <w:t xml:space="preserve">People-first </w:t>
      </w:r>
      <w:r w:rsidR="00AE48B1" w:rsidRPr="005B4AA9">
        <w:rPr>
          <w:b w:val="0"/>
          <w:bCs/>
          <w:i/>
          <w:iCs/>
        </w:rPr>
        <w:t xml:space="preserve">Public-Private Partnerships </w:t>
      </w:r>
      <w:r w:rsidR="00240478" w:rsidRPr="005B4AA9">
        <w:rPr>
          <w:b w:val="0"/>
          <w:bCs/>
          <w:i/>
          <w:iCs/>
        </w:rPr>
        <w:t xml:space="preserve">requires multiple skills, in negotiating contracts, undertaking project finance arrangements etc., but </w:t>
      </w:r>
      <w:r w:rsidR="006709AA">
        <w:rPr>
          <w:b w:val="0"/>
          <w:bCs/>
          <w:i/>
          <w:iCs/>
        </w:rPr>
        <w:t>must</w:t>
      </w:r>
      <w:r w:rsidR="00240478" w:rsidRPr="005B4AA9">
        <w:rPr>
          <w:b w:val="0"/>
          <w:bCs/>
          <w:i/>
          <w:iCs/>
        </w:rPr>
        <w:t xml:space="preserve"> be grounded first and foremost in protecting the public interest and achieving the </w:t>
      </w:r>
      <w:r w:rsidR="00BA379E" w:rsidRPr="005B4AA9">
        <w:rPr>
          <w:b w:val="0"/>
          <w:bCs/>
          <w:i/>
          <w:iCs/>
        </w:rPr>
        <w:t xml:space="preserve">Sustainable Development Goals. This </w:t>
      </w:r>
      <w:r w:rsidR="006709AA">
        <w:rPr>
          <w:b w:val="0"/>
          <w:bCs/>
          <w:i/>
          <w:iCs/>
        </w:rPr>
        <w:t>must</w:t>
      </w:r>
      <w:r w:rsidR="00BA379E" w:rsidRPr="005B4AA9">
        <w:rPr>
          <w:b w:val="0"/>
          <w:bCs/>
          <w:i/>
          <w:iCs/>
        </w:rPr>
        <w:t xml:space="preserve"> be done by full time public sector o</w:t>
      </w:r>
      <w:r w:rsidR="00AE48B1" w:rsidRPr="005B4AA9">
        <w:rPr>
          <w:b w:val="0"/>
          <w:bCs/>
          <w:i/>
          <w:iCs/>
        </w:rPr>
        <w:t>fficials grounded in the public-</w:t>
      </w:r>
      <w:r w:rsidR="00BA379E" w:rsidRPr="005B4AA9">
        <w:rPr>
          <w:b w:val="0"/>
          <w:bCs/>
          <w:i/>
          <w:iCs/>
        </w:rPr>
        <w:t>sector ethos.</w:t>
      </w:r>
    </w:p>
    <w:p w14:paraId="4CEE9D59" w14:textId="49BD5CBC" w:rsidR="00FA1058" w:rsidRPr="007256D7" w:rsidRDefault="00240478" w:rsidP="007256D7">
      <w:pPr>
        <w:pStyle w:val="H23G"/>
      </w:pPr>
      <w:r>
        <w:tab/>
      </w:r>
      <w:r>
        <w:tab/>
      </w:r>
      <w:r w:rsidR="007F707C" w:rsidRPr="007256D7">
        <w:t xml:space="preserve">Challenge </w:t>
      </w:r>
      <w:r w:rsidR="00DB34BD">
        <w:t>3.</w:t>
      </w:r>
      <w:r w:rsidRPr="007256D7">
        <w:t>1</w:t>
      </w:r>
      <w:r w:rsidR="006709AA" w:rsidRPr="007256D7">
        <w:t xml:space="preserve"> – Lack of capacity within governments</w:t>
      </w:r>
    </w:p>
    <w:p w14:paraId="301C6591" w14:textId="2B98D7FC" w:rsidR="00BA379E" w:rsidRDefault="00077668" w:rsidP="007B65F7">
      <w:pPr>
        <w:pStyle w:val="SingleTxtG"/>
      </w:pPr>
      <w:r w:rsidRPr="007B65F7">
        <w:rPr>
          <w:b/>
          <w:bCs/>
        </w:rPr>
        <w:t xml:space="preserve">Insufficient capacity to deliver </w:t>
      </w:r>
      <w:r w:rsidR="004F1BD8" w:rsidRPr="007B65F7">
        <w:rPr>
          <w:b/>
          <w:bCs/>
        </w:rPr>
        <w:t>People-first PPPs is probably the single most important barrier that needs to be overcome to deliver the necessary pipeline of projects.</w:t>
      </w:r>
      <w:r w:rsidR="004F1BD8">
        <w:t xml:space="preserve"> A step change is needed </w:t>
      </w:r>
      <w:r w:rsidR="00FA1058" w:rsidRPr="00972490">
        <w:rPr>
          <w:color w:val="000000" w:themeColor="text1"/>
          <w:lang w:eastAsia="en-GB"/>
        </w:rPr>
        <w:t xml:space="preserve">for the delivery of </w:t>
      </w:r>
      <w:r w:rsidR="00982EE6">
        <w:rPr>
          <w:color w:val="000000" w:themeColor="text1"/>
          <w:lang w:eastAsia="en-GB"/>
        </w:rPr>
        <w:t>P</w:t>
      </w:r>
      <w:r w:rsidR="00FA1058">
        <w:rPr>
          <w:color w:val="000000" w:themeColor="text1"/>
          <w:lang w:eastAsia="en-GB"/>
        </w:rPr>
        <w:t xml:space="preserve">eople-first </w:t>
      </w:r>
      <w:r w:rsidR="00FA1058" w:rsidRPr="00972490">
        <w:rPr>
          <w:color w:val="000000" w:themeColor="text1"/>
          <w:lang w:eastAsia="en-GB"/>
        </w:rPr>
        <w:t>projects</w:t>
      </w:r>
      <w:r w:rsidR="00FA1058">
        <w:rPr>
          <w:color w:val="000000" w:themeColor="text1"/>
          <w:lang w:eastAsia="en-GB"/>
        </w:rPr>
        <w:t xml:space="preserve">. </w:t>
      </w:r>
      <w:r w:rsidR="00FA1058" w:rsidRPr="00C77E2F">
        <w:t xml:space="preserve">While a huge number of projects will be needed to meet the </w:t>
      </w:r>
      <w:r w:rsidR="002827B0">
        <w:rPr>
          <w:rFonts w:eastAsiaTheme="majorEastAsia"/>
        </w:rPr>
        <w:t>Sustainable Development Goals</w:t>
      </w:r>
      <w:r w:rsidR="00FA1058" w:rsidRPr="00C77E2F">
        <w:t xml:space="preserve">, not just quantitatively but also qualitatively as well, </w:t>
      </w:r>
      <w:r w:rsidR="00FA1058">
        <w:t>g</w:t>
      </w:r>
      <w:r w:rsidR="00FA1058" w:rsidRPr="00C77E2F">
        <w:t xml:space="preserve">overnments have generally no real track record of delivering the pipelines of projects on the scale needed. </w:t>
      </w:r>
    </w:p>
    <w:p w14:paraId="0E8295EC" w14:textId="397DE11D" w:rsidR="00FA1058" w:rsidRDefault="00FA1058" w:rsidP="007B65F7">
      <w:pPr>
        <w:pStyle w:val="SingleTxtG"/>
      </w:pPr>
      <w:r w:rsidRPr="00C77E2F">
        <w:t>The real barrier</w:t>
      </w:r>
      <w:r w:rsidR="00BA379E">
        <w:t xml:space="preserve"> arguably</w:t>
      </w:r>
      <w:r w:rsidRPr="00C77E2F">
        <w:t xml:space="preserve"> to achieving the </w:t>
      </w:r>
      <w:r w:rsidR="002827B0">
        <w:rPr>
          <w:rFonts w:eastAsiaTheme="majorEastAsia"/>
        </w:rPr>
        <w:t>Sustainable Development Goals</w:t>
      </w:r>
      <w:r w:rsidR="002827B0" w:rsidRPr="00C77E2F">
        <w:t xml:space="preserve"> </w:t>
      </w:r>
      <w:r w:rsidRPr="00C77E2F">
        <w:t xml:space="preserve">s and overcoming the infrastructure gap is not simply the lack of funds or finance; it is also the </w:t>
      </w:r>
      <w:r>
        <w:t>g</w:t>
      </w:r>
      <w:r w:rsidRPr="00C77E2F">
        <w:t xml:space="preserve">overnments’ </w:t>
      </w:r>
      <w:r w:rsidR="00240BF2">
        <w:t>need for</w:t>
      </w:r>
      <w:r w:rsidRPr="00C77E2F">
        <w:t xml:space="preserve"> skills in identifying and delivering the right projects </w:t>
      </w:r>
      <w:r>
        <w:t>and ability to</w:t>
      </w:r>
      <w:r w:rsidRPr="00C77E2F">
        <w:t xml:space="preserve"> attract those investments. Of course, the situation is not the same for all countries and</w:t>
      </w:r>
      <w:r>
        <w:t xml:space="preserve"> many</w:t>
      </w:r>
      <w:r w:rsidRPr="00C77E2F">
        <w:t xml:space="preserve"> have been improv</w:t>
      </w:r>
      <w:r>
        <w:t xml:space="preserve">ing in recent years, </w:t>
      </w:r>
      <w:r w:rsidRPr="00C77E2F">
        <w:t>but th</w:t>
      </w:r>
      <w:r>
        <w:t>e</w:t>
      </w:r>
      <w:r w:rsidRPr="00C77E2F">
        <w:t xml:space="preserve"> lack of delivery capability is a concern, especially in most low-income countries. </w:t>
      </w:r>
    </w:p>
    <w:p w14:paraId="4DC8D5DB" w14:textId="777CDB77" w:rsidR="004F1BD8" w:rsidRPr="007B65F7" w:rsidRDefault="00EE12F3" w:rsidP="007B65F7">
      <w:pPr>
        <w:pStyle w:val="H4G"/>
        <w:rPr>
          <w:b/>
          <w:bCs/>
        </w:rPr>
      </w:pPr>
      <w:r>
        <w:tab/>
      </w:r>
      <w:r>
        <w:tab/>
      </w:r>
      <w:r w:rsidR="004F1BD8" w:rsidRPr="007B65F7">
        <w:rPr>
          <w:b/>
          <w:bCs/>
        </w:rPr>
        <w:t>Recommendation</w:t>
      </w:r>
    </w:p>
    <w:p w14:paraId="29DB140C" w14:textId="7E592DB0" w:rsidR="004F1BD8" w:rsidRPr="00C77E2F" w:rsidRDefault="004F1BD8" w:rsidP="004F1BD8">
      <w:pPr>
        <w:pStyle w:val="SingleTxtG"/>
      </w:pPr>
      <w:r>
        <w:t xml:space="preserve">Not </w:t>
      </w:r>
      <w:r w:rsidRPr="00C77E2F">
        <w:t xml:space="preserve">enough support is given by the international community to PPP capacity building nor by the </w:t>
      </w:r>
      <w:r>
        <w:t>international finance institutions.</w:t>
      </w:r>
      <w:r w:rsidRPr="00C77E2F">
        <w:t xml:space="preserve"> The </w:t>
      </w:r>
      <w:r>
        <w:t>international finance institutions</w:t>
      </w:r>
      <w:r w:rsidRPr="00C77E2F">
        <w:t xml:space="preserve"> have</w:t>
      </w:r>
      <w:r>
        <w:t xml:space="preserve"> until now played</w:t>
      </w:r>
      <w:r w:rsidRPr="00C77E2F">
        <w:t xml:space="preserve"> </w:t>
      </w:r>
      <w:r>
        <w:t>an important</w:t>
      </w:r>
      <w:r w:rsidRPr="00C77E2F">
        <w:t xml:space="preserve"> role in PPP capacity building</w:t>
      </w:r>
      <w:r>
        <w:t>,</w:t>
      </w:r>
      <w:r w:rsidRPr="00C77E2F">
        <w:t xml:space="preserve"> but</w:t>
      </w:r>
      <w:r>
        <w:t xml:space="preserve"> resources spent have</w:t>
      </w:r>
      <w:r w:rsidRPr="00C77E2F">
        <w:t xml:space="preserve"> simply not provide</w:t>
      </w:r>
      <w:r>
        <w:t>d</w:t>
      </w:r>
      <w:r w:rsidRPr="00C77E2F">
        <w:t xml:space="preserve"> </w:t>
      </w:r>
      <w:r>
        <w:t>as much</w:t>
      </w:r>
      <w:r w:rsidRPr="00C77E2F">
        <w:t xml:space="preserve"> </w:t>
      </w:r>
      <w:r>
        <w:t>support as would be needed to properly meet developing country needs.</w:t>
      </w:r>
      <w:r w:rsidRPr="00C77E2F">
        <w:t xml:space="preserve"> Good capacity building does not come cheap, </w:t>
      </w:r>
      <w:r>
        <w:t>thus</w:t>
      </w:r>
      <w:r w:rsidRPr="00C77E2F">
        <w:t xml:space="preserve"> there is a</w:t>
      </w:r>
      <w:r>
        <w:t xml:space="preserve"> </w:t>
      </w:r>
      <w:r w:rsidRPr="00C77E2F">
        <w:t>n</w:t>
      </w:r>
      <w:r>
        <w:t>eed for new approaches to ensure</w:t>
      </w:r>
      <w:r w:rsidRPr="00C77E2F">
        <w:t xml:space="preserve"> effective capacity building</w:t>
      </w:r>
      <w:r>
        <w:t xml:space="preserve"> for delivery </w:t>
      </w:r>
      <w:r w:rsidRPr="00C77E2F">
        <w:t>o</w:t>
      </w:r>
      <w:r>
        <w:t>n the various fronts related to</w:t>
      </w:r>
      <w:r w:rsidRPr="00C77E2F">
        <w:t xml:space="preserve"> the </w:t>
      </w:r>
      <w:r>
        <w:rPr>
          <w:lang w:val="en-US"/>
        </w:rPr>
        <w:t>Sustainable Development Goals</w:t>
      </w:r>
      <w:r w:rsidRPr="00C77E2F">
        <w:t>.</w:t>
      </w:r>
    </w:p>
    <w:p w14:paraId="0636C38D" w14:textId="08AD58F3" w:rsidR="001D6739" w:rsidRPr="00C77E2F" w:rsidRDefault="001D6739" w:rsidP="001D6739">
      <w:pPr>
        <w:pStyle w:val="SingleTxtG"/>
      </w:pPr>
      <w:r w:rsidRPr="00C77E2F">
        <w:t xml:space="preserve">There is a </w:t>
      </w:r>
      <w:r>
        <w:t xml:space="preserve">growing consensus </w:t>
      </w:r>
      <w:r w:rsidRPr="00C77E2F">
        <w:t xml:space="preserve">that of all the things needed in countries for </w:t>
      </w:r>
      <w:r>
        <w:t>a</w:t>
      </w:r>
      <w:r w:rsidRPr="00C77E2F">
        <w:t xml:space="preserve"> PPP capacity building programme to be successful, </w:t>
      </w:r>
      <w:r>
        <w:t>the following basic requirements need to be met in advance:</w:t>
      </w:r>
      <w:r>
        <w:rPr>
          <w:rStyle w:val="FootnoteReference"/>
          <w:rFonts w:asciiTheme="majorBidi" w:hAnsiTheme="majorBidi" w:cstheme="majorBidi"/>
          <w:bCs/>
          <w:szCs w:val="23"/>
        </w:rPr>
        <w:footnoteReference w:id="21"/>
      </w:r>
    </w:p>
    <w:p w14:paraId="7DF8B9EE" w14:textId="4F1EFFAD" w:rsidR="001D6739" w:rsidRPr="00486A78" w:rsidRDefault="000F5993" w:rsidP="000F5993">
      <w:pPr>
        <w:pStyle w:val="Bullet1G"/>
        <w:tabs>
          <w:tab w:val="left" w:pos="1701"/>
        </w:tabs>
        <w:ind w:left="1701" w:hanging="170"/>
      </w:pPr>
      <w:r w:rsidRPr="00486A78">
        <w:t>•</w:t>
      </w:r>
      <w:r w:rsidRPr="00486A78">
        <w:tab/>
      </w:r>
      <w:r w:rsidR="001D6739" w:rsidRPr="00486A78">
        <w:t>First, there needs to be a PPP Unit with overall responsibility for building PPP capacity and implementing PPP policy, programmes, and projects; and</w:t>
      </w:r>
    </w:p>
    <w:p w14:paraId="4A01EB21" w14:textId="7E3B970E" w:rsidR="001D6739" w:rsidRPr="00486A78" w:rsidRDefault="000F5993" w:rsidP="000F5993">
      <w:pPr>
        <w:pStyle w:val="Bullet1G"/>
        <w:tabs>
          <w:tab w:val="left" w:pos="1701"/>
        </w:tabs>
        <w:ind w:left="1701" w:hanging="170"/>
      </w:pPr>
      <w:r w:rsidRPr="00486A78">
        <w:lastRenderedPageBreak/>
        <w:t>•</w:t>
      </w:r>
      <w:r w:rsidRPr="00486A78">
        <w:tab/>
      </w:r>
      <w:r w:rsidR="001D6739" w:rsidRPr="00486A78">
        <w:t>Second, there needs to be high-level political will and support to undertake PPP.</w:t>
      </w:r>
    </w:p>
    <w:p w14:paraId="46A61AA5" w14:textId="4D22D689" w:rsidR="001D6739" w:rsidRPr="00C77E2F" w:rsidRDefault="001D6739" w:rsidP="001D6739">
      <w:pPr>
        <w:pStyle w:val="SingleTxtG"/>
      </w:pPr>
      <w:r>
        <w:t>T</w:t>
      </w:r>
      <w:r w:rsidRPr="00C77E2F">
        <w:t>here is now a growing number of PPP Units which are operational, developing or exhibiting capacity and, accordingly, much more can be expected of them and their ability to support other PPP Units getting started</w:t>
      </w:r>
      <w:r>
        <w:t xml:space="preserve"> in developing countries</w:t>
      </w:r>
      <w:r w:rsidRPr="00C77E2F">
        <w:t xml:space="preserve">. </w:t>
      </w:r>
    </w:p>
    <w:p w14:paraId="75B61CDE" w14:textId="05BF33CA" w:rsidR="004F1BD8" w:rsidRPr="007256D7" w:rsidRDefault="00EE12F3" w:rsidP="007256D7">
      <w:pPr>
        <w:pStyle w:val="H23G"/>
      </w:pPr>
      <w:r>
        <w:tab/>
      </w:r>
      <w:r>
        <w:tab/>
      </w:r>
      <w:r w:rsidR="007F707C" w:rsidRPr="007256D7">
        <w:t xml:space="preserve">Challenge </w:t>
      </w:r>
      <w:r w:rsidR="00DB34BD">
        <w:t>3.</w:t>
      </w:r>
      <w:r w:rsidR="001D6739" w:rsidRPr="007256D7">
        <w:t>2</w:t>
      </w:r>
      <w:r w:rsidR="006709AA" w:rsidRPr="007256D7">
        <w:t xml:space="preserve"> </w:t>
      </w:r>
      <w:r w:rsidR="0000120A">
        <w:t>–</w:t>
      </w:r>
      <w:r w:rsidR="006709AA" w:rsidRPr="007256D7">
        <w:t xml:space="preserve"> Standardisation</w:t>
      </w:r>
    </w:p>
    <w:p w14:paraId="78F750E0" w14:textId="7065E0F7" w:rsidR="001D6739" w:rsidRDefault="001D6739" w:rsidP="007B65F7">
      <w:pPr>
        <w:pStyle w:val="SingleTxtG"/>
      </w:pPr>
      <w:r w:rsidRPr="007B65F7">
        <w:rPr>
          <w:b/>
          <w:bCs/>
        </w:rPr>
        <w:t>When governments start projects, their first goal is to accumulate all the necessary information and existing experiences around the world with similar projects</w:t>
      </w:r>
      <w:r w:rsidRPr="001D6739">
        <w:t xml:space="preserve"> </w:t>
      </w:r>
      <w:r>
        <w:t xml:space="preserve">– a long and often expensive process. At a global level, there is far too much </w:t>
      </w:r>
      <w:r w:rsidR="00BF0E2F">
        <w:t>“</w:t>
      </w:r>
      <w:r>
        <w:t>reinventing of the wheel</w:t>
      </w:r>
      <w:r w:rsidR="00BF0E2F">
        <w:t>”</w:t>
      </w:r>
      <w:r>
        <w:t xml:space="preserve"> and a waste of resources that could be saved for essential actual People-first project development.</w:t>
      </w:r>
    </w:p>
    <w:p w14:paraId="2418B865" w14:textId="4F3CFDCC" w:rsidR="001D6739" w:rsidRPr="007B65F7" w:rsidRDefault="00EE12F3" w:rsidP="007B65F7">
      <w:pPr>
        <w:pStyle w:val="H4G"/>
        <w:rPr>
          <w:b/>
          <w:bCs/>
        </w:rPr>
      </w:pPr>
      <w:r>
        <w:tab/>
      </w:r>
      <w:r>
        <w:tab/>
      </w:r>
      <w:r w:rsidR="001D6739" w:rsidRPr="007B65F7">
        <w:rPr>
          <w:b/>
          <w:bCs/>
        </w:rPr>
        <w:t>Recommendation</w:t>
      </w:r>
    </w:p>
    <w:p w14:paraId="7F2DF950" w14:textId="3BF556E5" w:rsidR="001D6739" w:rsidRDefault="001D6739" w:rsidP="008A679E">
      <w:pPr>
        <w:pStyle w:val="SingleTxtG"/>
      </w:pPr>
      <w:r>
        <w:t>Huge savings and enhanced capacity development can be achieved by the development of national practices and standards often based on international People-</w:t>
      </w:r>
      <w:r w:rsidRPr="008A679E">
        <w:t>first</w:t>
      </w:r>
      <w:r>
        <w:t xml:space="preserve"> PPP standards.</w:t>
      </w:r>
      <w:r w:rsidR="00BA379E">
        <w:t xml:space="preserve"> </w:t>
      </w:r>
      <w:r>
        <w:t xml:space="preserve">Governments should </w:t>
      </w:r>
      <w:r w:rsidR="00BA379E">
        <w:t xml:space="preserve">therefore </w:t>
      </w:r>
      <w:r>
        <w:t xml:space="preserve">develop standardized processes and procedures to implement People-first PPPs. There is ample evidence that </w:t>
      </w:r>
      <w:r w:rsidRPr="00F925B8">
        <w:t xml:space="preserve">those countries which </w:t>
      </w:r>
      <w:r>
        <w:t>standardize</w:t>
      </w:r>
      <w:r w:rsidRPr="00F925B8">
        <w:t xml:space="preserve"> such processes, involving such things as common contract provisions, or the development of guidance for different government departments are much more likely to develop pipelines of projects</w:t>
      </w:r>
      <w:r>
        <w:t>.</w:t>
      </w:r>
    </w:p>
    <w:p w14:paraId="21C27AE2" w14:textId="77777777" w:rsidR="001D6739" w:rsidRPr="00C77E2F" w:rsidRDefault="001D6739" w:rsidP="001D6739">
      <w:pPr>
        <w:pStyle w:val="SingleTxtG"/>
      </w:pPr>
      <w:r>
        <w:rPr>
          <w:bCs/>
        </w:rPr>
        <w:t xml:space="preserve">To develop such procedures and to </w:t>
      </w:r>
      <w:r w:rsidRPr="00C77E2F">
        <w:t xml:space="preserve">avoid </w:t>
      </w:r>
      <w:r>
        <w:t xml:space="preserve">new costs </w:t>
      </w:r>
      <w:r w:rsidRPr="00C77E2F">
        <w:t xml:space="preserve">each time </w:t>
      </w:r>
      <w:r>
        <w:t>they legislate on PPPs</w:t>
      </w:r>
      <w:r w:rsidRPr="00C77E2F">
        <w:t>, Governments should use international best practices and standards to furth</w:t>
      </w:r>
      <w:r>
        <w:t xml:space="preserve">er their PPP initiatives. The </w:t>
      </w:r>
      <w:r w:rsidRPr="00C77E2F">
        <w:t xml:space="preserve">ECE has begun this process of developing international </w:t>
      </w:r>
      <w:r>
        <w:t>People-first PPP</w:t>
      </w:r>
      <w:r w:rsidRPr="00C77E2F">
        <w:t xml:space="preserve"> standards and recommendations to assist in this regard, including:</w:t>
      </w:r>
    </w:p>
    <w:p w14:paraId="3CF0FDA7" w14:textId="150F123E" w:rsidR="001D6739" w:rsidRPr="00486A78" w:rsidRDefault="000F5993" w:rsidP="000F5993">
      <w:pPr>
        <w:pStyle w:val="Bullet1G"/>
        <w:tabs>
          <w:tab w:val="left" w:pos="1701"/>
        </w:tabs>
        <w:ind w:left="1701" w:hanging="170"/>
      </w:pPr>
      <w:r w:rsidRPr="00486A78">
        <w:t>•</w:t>
      </w:r>
      <w:r w:rsidRPr="00486A78">
        <w:tab/>
      </w:r>
      <w:r w:rsidR="001D6739" w:rsidRPr="00486A78">
        <w:t xml:space="preserve">International practices on </w:t>
      </w:r>
      <w:r w:rsidR="001D6739" w:rsidRPr="006C6C29">
        <w:t>People</w:t>
      </w:r>
      <w:r w:rsidR="001D6739">
        <w:t>-</w:t>
      </w:r>
      <w:r w:rsidR="001D6739" w:rsidRPr="006C6C29">
        <w:t xml:space="preserve">first </w:t>
      </w:r>
      <w:r w:rsidR="001D6739" w:rsidRPr="00486A78">
        <w:t>PPP policy, law and institutions;</w:t>
      </w:r>
      <w:r w:rsidR="000445A9">
        <w:t xml:space="preserve"> and</w:t>
      </w:r>
    </w:p>
    <w:p w14:paraId="043FC970" w14:textId="673FC901" w:rsidR="001D6739" w:rsidRPr="00486A78" w:rsidRDefault="000F5993" w:rsidP="000F5993">
      <w:pPr>
        <w:pStyle w:val="Bullet1G"/>
        <w:tabs>
          <w:tab w:val="left" w:pos="1701"/>
        </w:tabs>
        <w:ind w:left="1701" w:hanging="170"/>
      </w:pPr>
      <w:r w:rsidRPr="00486A78">
        <w:t>•</w:t>
      </w:r>
      <w:r w:rsidRPr="00486A78">
        <w:tab/>
      </w:r>
      <w:r w:rsidR="001D6739" w:rsidRPr="00486A78">
        <w:t>International sectoral standards (water and sanitation, health, railways, roads, etc.).</w:t>
      </w:r>
    </w:p>
    <w:p w14:paraId="1E1F7208" w14:textId="77777777" w:rsidR="001D6739" w:rsidRDefault="001D6739" w:rsidP="001D6739">
      <w:pPr>
        <w:pStyle w:val="SingleTxtG"/>
      </w:pPr>
      <w:r w:rsidRPr="00C77E2F">
        <w:t>The sectoral standards identify the steps and processes relative to the delivery of an actual PPP and rely on recent examples of such projects around the world. These are simple documents discussing the experiences and trends, the technology, the type of models used, the social and environmental impacts, the typical financing arrangements and the legal and contractual issues pertaining to the projects, all with an overlay of the S</w:t>
      </w:r>
      <w:r>
        <w:t xml:space="preserve">ustainable </w:t>
      </w:r>
      <w:r w:rsidRPr="00C77E2F">
        <w:t>D</w:t>
      </w:r>
      <w:r>
        <w:t xml:space="preserve">evelopment </w:t>
      </w:r>
      <w:r w:rsidRPr="00C77E2F">
        <w:t>G</w:t>
      </w:r>
      <w:r>
        <w:t>oal</w:t>
      </w:r>
      <w:r w:rsidRPr="00C77E2F">
        <w:t>s and how certain models may best achieve S</w:t>
      </w:r>
      <w:r>
        <w:t xml:space="preserve">ustainable </w:t>
      </w:r>
      <w:r w:rsidRPr="00C77E2F">
        <w:t>D</w:t>
      </w:r>
      <w:r>
        <w:t xml:space="preserve">evelopment </w:t>
      </w:r>
      <w:r w:rsidRPr="00C77E2F">
        <w:t>G</w:t>
      </w:r>
      <w:r>
        <w:t>oal</w:t>
      </w:r>
      <w:r w:rsidRPr="00C77E2F">
        <w:t>s</w:t>
      </w:r>
      <w:r>
        <w:t>’</w:t>
      </w:r>
      <w:r w:rsidRPr="00C77E2F">
        <w:t xml:space="preserve"> outcomes in the sector. They are designed as open-ended recommendations: the standards can in fact advise against the use of </w:t>
      </w:r>
      <w:r>
        <w:t>a certain</w:t>
      </w:r>
      <w:r w:rsidRPr="00C77E2F">
        <w:t xml:space="preserve"> model where the evidence suggests that it could have negative impacts or where the risks are too high.</w:t>
      </w:r>
      <w:r>
        <w:t xml:space="preserve"> </w:t>
      </w:r>
    </w:p>
    <w:p w14:paraId="3766540E" w14:textId="5158FB7B" w:rsidR="001D6739" w:rsidRPr="00C77E2F" w:rsidRDefault="001D6739" w:rsidP="001D6739">
      <w:pPr>
        <w:pStyle w:val="SingleTxtG"/>
      </w:pPr>
      <w:r w:rsidRPr="00C77E2F">
        <w:t>These standards have help</w:t>
      </w:r>
      <w:r>
        <w:t>ed g</w:t>
      </w:r>
      <w:r w:rsidRPr="00C77E2F">
        <w:t>overnments access information without having to do the research themselves, thereby accelerating their development efforts while saving time and mone</w:t>
      </w:r>
      <w:r>
        <w:t>y.</w:t>
      </w:r>
    </w:p>
    <w:p w14:paraId="06705AA4" w14:textId="284610A8" w:rsidR="001D6739" w:rsidRPr="007256D7" w:rsidRDefault="00EE12F3" w:rsidP="007256D7">
      <w:pPr>
        <w:pStyle w:val="H23G"/>
      </w:pPr>
      <w:r>
        <w:tab/>
      </w:r>
      <w:r>
        <w:tab/>
      </w:r>
      <w:r w:rsidR="007F707C" w:rsidRPr="007256D7">
        <w:t xml:space="preserve">Challenge </w:t>
      </w:r>
      <w:r w:rsidR="00DB34BD">
        <w:t>3.</w:t>
      </w:r>
      <w:r w:rsidR="00BD01D4" w:rsidRPr="007256D7">
        <w:t>3</w:t>
      </w:r>
      <w:r w:rsidR="006709AA" w:rsidRPr="007256D7">
        <w:t xml:space="preserve"> – Training steps</w:t>
      </w:r>
    </w:p>
    <w:p w14:paraId="05D25807" w14:textId="1F7CBE8B" w:rsidR="00BD01D4" w:rsidRPr="00183E45" w:rsidRDefault="00183E45" w:rsidP="004F1BD8">
      <w:pPr>
        <w:ind w:left="1134" w:right="1134"/>
        <w:jc w:val="both"/>
        <w:rPr>
          <w:b/>
          <w:bCs/>
        </w:rPr>
      </w:pPr>
      <w:r w:rsidRPr="00183E45">
        <w:rPr>
          <w:b/>
          <w:bCs/>
        </w:rPr>
        <w:t>Many countries are very new to all forms of PPPs, including People-first arrangements, and with such limited experience, getting started and moving forwards developing a pipeline of projects is immensely difficult.</w:t>
      </w:r>
    </w:p>
    <w:p w14:paraId="6CCFA45C" w14:textId="5B4A11C4" w:rsidR="00183E45" w:rsidRPr="007B65F7" w:rsidRDefault="00EE12F3" w:rsidP="007B65F7">
      <w:pPr>
        <w:pStyle w:val="H4G"/>
        <w:rPr>
          <w:b/>
          <w:bCs/>
        </w:rPr>
      </w:pPr>
      <w:r>
        <w:tab/>
      </w:r>
      <w:r>
        <w:tab/>
      </w:r>
      <w:r w:rsidR="00183E45" w:rsidRPr="007B65F7">
        <w:rPr>
          <w:b/>
          <w:bCs/>
        </w:rPr>
        <w:t>Recommendation</w:t>
      </w:r>
    </w:p>
    <w:p w14:paraId="454FE937" w14:textId="20663A9A" w:rsidR="00183E45" w:rsidRPr="00EE12F3" w:rsidRDefault="003A233C" w:rsidP="00EE12F3">
      <w:pPr>
        <w:pStyle w:val="SingleTxtG"/>
      </w:pPr>
      <w:r w:rsidRPr="00EE12F3">
        <w:t xml:space="preserve">It is a mistake to think that it is a </w:t>
      </w:r>
      <w:r w:rsidR="00BF0E2F">
        <w:t>“</w:t>
      </w:r>
      <w:r w:rsidRPr="00EE12F3">
        <w:t>mission impossible</w:t>
      </w:r>
      <w:r w:rsidR="00BF0E2F">
        <w:t>”</w:t>
      </w:r>
      <w:r w:rsidRPr="00EE12F3">
        <w:t xml:space="preserve"> for countries with very limited expertise to achieve a pipeline of projects. On the contrary, with focus and due intent, it can be achieved with success in a relatively short period of time and can directly lead to the delivery of actual projects. </w:t>
      </w:r>
    </w:p>
    <w:p w14:paraId="059AA632" w14:textId="7B474A6E" w:rsidR="003A233C" w:rsidRPr="003A233C" w:rsidRDefault="003A233C" w:rsidP="00EE12F3">
      <w:pPr>
        <w:pStyle w:val="SingleTxtG"/>
      </w:pPr>
      <w:r w:rsidRPr="003A233C">
        <w:lastRenderedPageBreak/>
        <w:t xml:space="preserve">Such capacity building has involved </w:t>
      </w:r>
      <w:r w:rsidR="0038697E">
        <w:t>several</w:t>
      </w:r>
      <w:r w:rsidRPr="003A233C">
        <w:t xml:space="preserve"> basic steps:</w:t>
      </w:r>
    </w:p>
    <w:p w14:paraId="4D95DE4E" w14:textId="73538C71" w:rsidR="003A233C" w:rsidRPr="003A233C" w:rsidRDefault="000F5993" w:rsidP="000F5993">
      <w:pPr>
        <w:pStyle w:val="Bullet1G"/>
        <w:tabs>
          <w:tab w:val="left" w:pos="1701"/>
        </w:tabs>
        <w:ind w:left="1701" w:hanging="170"/>
      </w:pPr>
      <w:r w:rsidRPr="003A233C">
        <w:t>•</w:t>
      </w:r>
      <w:r w:rsidRPr="003A233C">
        <w:tab/>
      </w:r>
      <w:r w:rsidR="003A233C" w:rsidRPr="003A233C">
        <w:t>Initial readiness assessment;</w:t>
      </w:r>
    </w:p>
    <w:p w14:paraId="1B0CE335" w14:textId="75DB2627" w:rsidR="003A233C" w:rsidRDefault="000F5993" w:rsidP="000F5993">
      <w:pPr>
        <w:pStyle w:val="Bullet1G"/>
        <w:tabs>
          <w:tab w:val="left" w:pos="1701"/>
        </w:tabs>
        <w:ind w:left="1701" w:hanging="170"/>
      </w:pPr>
      <w:r>
        <w:t>•</w:t>
      </w:r>
      <w:r>
        <w:tab/>
      </w:r>
      <w:r w:rsidR="003A233C" w:rsidRPr="003A233C">
        <w:t xml:space="preserve">Institutional capacity </w:t>
      </w:r>
      <w:r w:rsidR="003A233C">
        <w:t xml:space="preserve">building, involving the creation of an inter-ministerial </w:t>
      </w:r>
      <w:r w:rsidR="00CF3F0F">
        <w:t>infrastructure board and a PPP U</w:t>
      </w:r>
      <w:r w:rsidR="003A233C">
        <w:t>nit;</w:t>
      </w:r>
    </w:p>
    <w:p w14:paraId="24C23E04" w14:textId="47ADE947" w:rsidR="003A233C" w:rsidRDefault="000F5993" w:rsidP="000F5993">
      <w:pPr>
        <w:pStyle w:val="Bullet1G"/>
        <w:tabs>
          <w:tab w:val="left" w:pos="1701"/>
        </w:tabs>
        <w:ind w:left="1701" w:hanging="170"/>
      </w:pPr>
      <w:r>
        <w:t>•</w:t>
      </w:r>
      <w:r>
        <w:tab/>
      </w:r>
      <w:r w:rsidR="003A233C">
        <w:t>Training of policy makers and legislators in People-first PPP approaches, including revising legislation, if required;</w:t>
      </w:r>
    </w:p>
    <w:p w14:paraId="3FFFD6A1" w14:textId="0F7647D1" w:rsidR="003A233C" w:rsidRDefault="000F5993" w:rsidP="000F5993">
      <w:pPr>
        <w:pStyle w:val="Bullet1G"/>
        <w:tabs>
          <w:tab w:val="left" w:pos="1701"/>
        </w:tabs>
        <w:ind w:left="1701" w:hanging="170"/>
      </w:pPr>
      <w:r>
        <w:t>•</w:t>
      </w:r>
      <w:r>
        <w:tab/>
      </w:r>
      <w:r w:rsidR="003A233C">
        <w:t>Training of key stakeholders, with a focus on the local business community capabilities and on citizens’ groups;</w:t>
      </w:r>
    </w:p>
    <w:p w14:paraId="1F8E2664" w14:textId="62EF3FFA" w:rsidR="003A233C" w:rsidRDefault="000F5993" w:rsidP="000F5993">
      <w:pPr>
        <w:pStyle w:val="Bullet1G"/>
        <w:tabs>
          <w:tab w:val="left" w:pos="1701"/>
        </w:tabs>
        <w:ind w:left="1701" w:hanging="170"/>
      </w:pPr>
      <w:r>
        <w:t>•</w:t>
      </w:r>
      <w:r>
        <w:tab/>
      </w:r>
      <w:r w:rsidR="003A233C">
        <w:t>Training of the regions;</w:t>
      </w:r>
    </w:p>
    <w:p w14:paraId="373F8820" w14:textId="4788B75D" w:rsidR="003A233C" w:rsidRDefault="000F5993" w:rsidP="000F5993">
      <w:pPr>
        <w:pStyle w:val="Bullet1G"/>
        <w:tabs>
          <w:tab w:val="left" w:pos="1701"/>
        </w:tabs>
        <w:ind w:left="1701" w:hanging="170"/>
      </w:pPr>
      <w:r>
        <w:t>•</w:t>
      </w:r>
      <w:r>
        <w:tab/>
      </w:r>
      <w:r w:rsidR="003A233C">
        <w:t>Project identification; and</w:t>
      </w:r>
    </w:p>
    <w:p w14:paraId="33C0265D" w14:textId="7716FA2E" w:rsidR="003A233C" w:rsidRPr="003A233C" w:rsidRDefault="000F5993" w:rsidP="000F5993">
      <w:pPr>
        <w:pStyle w:val="Bullet1G"/>
        <w:tabs>
          <w:tab w:val="left" w:pos="1701"/>
        </w:tabs>
        <w:ind w:left="1701" w:hanging="170"/>
      </w:pPr>
      <w:r w:rsidRPr="003A233C">
        <w:t>•</w:t>
      </w:r>
      <w:r w:rsidRPr="003A233C">
        <w:tab/>
      </w:r>
      <w:r w:rsidR="003A233C">
        <w:t>Project delivery.</w:t>
      </w:r>
    </w:p>
    <w:p w14:paraId="15FCC3F5" w14:textId="3DDB89A6" w:rsidR="003A233C" w:rsidRDefault="003A233C" w:rsidP="00EE12F3">
      <w:pPr>
        <w:pStyle w:val="SingleTxtG"/>
      </w:pPr>
      <w:r>
        <w:t>At the end, the government</w:t>
      </w:r>
      <w:r w:rsidR="00D77C89">
        <w:t>, once these steps have been taken,</w:t>
      </w:r>
      <w:r>
        <w:t xml:space="preserve"> is able to deliver a pipeline of effective People-first PPP projects.</w:t>
      </w:r>
    </w:p>
    <w:p w14:paraId="04934B89" w14:textId="795321A5" w:rsidR="003A233C" w:rsidRPr="007256D7" w:rsidRDefault="00EE12F3" w:rsidP="007256D7">
      <w:pPr>
        <w:pStyle w:val="H23G"/>
      </w:pPr>
      <w:r>
        <w:tab/>
      </w:r>
      <w:r>
        <w:tab/>
      </w:r>
      <w:r w:rsidR="007F707C" w:rsidRPr="007256D7">
        <w:t xml:space="preserve">Challenge </w:t>
      </w:r>
      <w:r w:rsidR="00DB34BD">
        <w:t>3.</w:t>
      </w:r>
      <w:r w:rsidR="003A233C" w:rsidRPr="007256D7">
        <w:t>4</w:t>
      </w:r>
      <w:r w:rsidR="006709AA" w:rsidRPr="007256D7">
        <w:t xml:space="preserve"> – Underrepresentation of women</w:t>
      </w:r>
      <w:r w:rsidR="00E870E3">
        <w:t xml:space="preserve"> and lack of gender perspective</w:t>
      </w:r>
    </w:p>
    <w:p w14:paraId="31AD3D55" w14:textId="4206B022" w:rsidR="003A233C" w:rsidRDefault="003A233C" w:rsidP="007B65F7">
      <w:pPr>
        <w:pStyle w:val="SingleTxtG"/>
      </w:pPr>
      <w:r w:rsidRPr="003A233C">
        <w:rPr>
          <w:b/>
          <w:bCs/>
        </w:rPr>
        <w:t>Women are poorly represented within the infrastructure industry and typically in the delivery of critical projects</w:t>
      </w:r>
      <w:r>
        <w:t xml:space="preserve">. Their absence, as is </w:t>
      </w:r>
      <w:r w:rsidR="006664CF">
        <w:t xml:space="preserve">increasingly proved by empirical </w:t>
      </w:r>
      <w:r w:rsidR="00D77C89">
        <w:t>research</w:t>
      </w:r>
      <w:r w:rsidR="006664CF">
        <w:t>, has negative impacts on the quality and quantity of projects and on the lack of gender perspective on infrastructure design and delivery.</w:t>
      </w:r>
    </w:p>
    <w:p w14:paraId="5A46F454" w14:textId="1D03610B" w:rsidR="006664CF" w:rsidRPr="007B65F7" w:rsidRDefault="00EE12F3" w:rsidP="007B65F7">
      <w:pPr>
        <w:pStyle w:val="H4G"/>
        <w:rPr>
          <w:b/>
          <w:bCs/>
        </w:rPr>
      </w:pPr>
      <w:r>
        <w:tab/>
      </w:r>
      <w:r>
        <w:tab/>
      </w:r>
      <w:r w:rsidR="006664CF" w:rsidRPr="007B65F7">
        <w:rPr>
          <w:b/>
          <w:bCs/>
        </w:rPr>
        <w:t>Recommendation</w:t>
      </w:r>
    </w:p>
    <w:p w14:paraId="33CAD5A4" w14:textId="2E94ED02" w:rsidR="006664CF" w:rsidRDefault="00AB6C24" w:rsidP="00EE12F3">
      <w:pPr>
        <w:pStyle w:val="SingleTxtG"/>
      </w:pPr>
      <w:r>
        <w:t xml:space="preserve">Governments and the private sector can do much in the way of improving the participation of women in infrastructure and in People-first PPPs. Governments should provide more places to women in secondary and tertiary education: they should in cases, remove the legislative barriers to the involvement of women. </w:t>
      </w:r>
    </w:p>
    <w:p w14:paraId="24FB42D1" w14:textId="1A50A132" w:rsidR="00AB6C24" w:rsidRDefault="00AB6C24" w:rsidP="00EE12F3">
      <w:pPr>
        <w:pStyle w:val="SingleTxtG"/>
      </w:pPr>
      <w:r>
        <w:t xml:space="preserve">The private sector </w:t>
      </w:r>
      <w:r w:rsidR="00D77C89">
        <w:t xml:space="preserve">can and </w:t>
      </w:r>
      <w:r>
        <w:t>should also play a critical role in women’s empowerment covering the following four points:</w:t>
      </w:r>
    </w:p>
    <w:p w14:paraId="043C405E" w14:textId="71A236A3" w:rsidR="00B0231F" w:rsidRPr="00B0231F" w:rsidRDefault="000F5993" w:rsidP="00A25F85">
      <w:pPr>
        <w:pStyle w:val="SingleTxtG"/>
        <w:ind w:left="2268" w:hanging="567"/>
      </w:pPr>
      <w:r w:rsidRPr="00B0231F">
        <w:t>(</w:t>
      </w:r>
      <w:proofErr w:type="spellStart"/>
      <w:r w:rsidRPr="00B0231F">
        <w:t>i</w:t>
      </w:r>
      <w:proofErr w:type="spellEnd"/>
      <w:r w:rsidRPr="00B0231F">
        <w:t>).</w:t>
      </w:r>
      <w:r w:rsidRPr="00B0231F">
        <w:tab/>
      </w:r>
      <w:r w:rsidR="00B0231F" w:rsidRPr="00B0231F">
        <w:rPr>
          <w:lang w:val="en-US"/>
        </w:rPr>
        <w:t>Improve the representation of women inside the companies undertaking PPPs and in the PPP projects themselves</w:t>
      </w:r>
      <w:r w:rsidR="00A2013D">
        <w:rPr>
          <w:lang w:val="en-US"/>
        </w:rPr>
        <w:t>, ensuring their full participation with equal opportunities</w:t>
      </w:r>
      <w:r w:rsidR="00B0231F" w:rsidRPr="00B0231F">
        <w:rPr>
          <w:lang w:val="en-US"/>
        </w:rPr>
        <w:t>;</w:t>
      </w:r>
    </w:p>
    <w:p w14:paraId="167E0668" w14:textId="3668E83D" w:rsidR="00B0231F" w:rsidRPr="00A25F85" w:rsidRDefault="000F5993" w:rsidP="00A25F85">
      <w:pPr>
        <w:pStyle w:val="SingleTxtG"/>
        <w:ind w:left="2268" w:hanging="567"/>
        <w:rPr>
          <w:lang w:val="en-US"/>
        </w:rPr>
      </w:pPr>
      <w:r w:rsidRPr="00B0231F">
        <w:t>(ii).</w:t>
      </w:r>
      <w:r w:rsidRPr="00B0231F">
        <w:tab/>
      </w:r>
      <w:r w:rsidR="00B0231F" w:rsidRPr="00B0231F">
        <w:rPr>
          <w:lang w:val="en-US"/>
        </w:rPr>
        <w:t>Help women led companies in the supply chain compete in tenders for projects</w:t>
      </w:r>
      <w:r w:rsidR="00A2013D">
        <w:rPr>
          <w:lang w:val="en-US"/>
        </w:rPr>
        <w:t xml:space="preserve"> and eliminate gender discrimination</w:t>
      </w:r>
      <w:r w:rsidR="00407D42">
        <w:rPr>
          <w:lang w:val="en-US"/>
        </w:rPr>
        <w:t>s</w:t>
      </w:r>
      <w:r w:rsidR="00A2013D">
        <w:rPr>
          <w:lang w:val="en-US"/>
        </w:rPr>
        <w:t xml:space="preserve"> in the award process</w:t>
      </w:r>
      <w:r w:rsidR="00B0231F" w:rsidRPr="00B0231F">
        <w:rPr>
          <w:lang w:val="en-US"/>
        </w:rPr>
        <w:t>;</w:t>
      </w:r>
    </w:p>
    <w:p w14:paraId="7BC8765B" w14:textId="31737C00" w:rsidR="00B0231F" w:rsidRPr="00A25F85" w:rsidRDefault="000F5993" w:rsidP="00A25F85">
      <w:pPr>
        <w:pStyle w:val="SingleTxtG"/>
        <w:ind w:left="2268" w:hanging="567"/>
        <w:rPr>
          <w:lang w:val="en-US"/>
        </w:rPr>
      </w:pPr>
      <w:r w:rsidRPr="00A25F85">
        <w:rPr>
          <w:lang w:val="en-US"/>
        </w:rPr>
        <w:t>(iii).</w:t>
      </w:r>
      <w:r w:rsidRPr="00A25F85">
        <w:rPr>
          <w:lang w:val="en-US"/>
        </w:rPr>
        <w:tab/>
      </w:r>
      <w:r w:rsidR="00B0231F" w:rsidRPr="00B0231F">
        <w:rPr>
          <w:lang w:val="en-US"/>
        </w:rPr>
        <w:t>Make a difference in the communities where they do business - help women, and train them to become the business leaders of the future</w:t>
      </w:r>
      <w:r w:rsidR="009C04C6">
        <w:rPr>
          <w:lang w:val="en-US"/>
        </w:rPr>
        <w:t>, enhancing the use of new technologies to promote women’s empowerment;</w:t>
      </w:r>
      <w:r w:rsidR="00B0231F" w:rsidRPr="00B0231F">
        <w:rPr>
          <w:lang w:val="en-US"/>
        </w:rPr>
        <w:t xml:space="preserve"> and</w:t>
      </w:r>
    </w:p>
    <w:p w14:paraId="54717233" w14:textId="730567FE" w:rsidR="00B0231F" w:rsidRPr="00A25F85" w:rsidRDefault="000F5993" w:rsidP="00A25F85">
      <w:pPr>
        <w:pStyle w:val="SingleTxtG"/>
        <w:ind w:left="2268" w:hanging="567"/>
        <w:rPr>
          <w:lang w:val="en-US"/>
        </w:rPr>
      </w:pPr>
      <w:r w:rsidRPr="00A25F85">
        <w:rPr>
          <w:lang w:val="en-US"/>
        </w:rPr>
        <w:t>(iv).</w:t>
      </w:r>
      <w:r w:rsidRPr="00A25F85">
        <w:rPr>
          <w:lang w:val="en-US"/>
        </w:rPr>
        <w:tab/>
      </w:r>
      <w:r w:rsidR="00B0231F" w:rsidRPr="00B0231F">
        <w:rPr>
          <w:lang w:val="en-US"/>
        </w:rPr>
        <w:t>Help to design infrastructure projects mindful of the special challenges faced by women in their daily lives</w:t>
      </w:r>
      <w:r w:rsidR="00CE3F44">
        <w:rPr>
          <w:lang w:val="en-US"/>
        </w:rPr>
        <w:t>, evaluating the differentiated impact</w:t>
      </w:r>
      <w:r w:rsidR="00F43D43">
        <w:rPr>
          <w:lang w:val="en-US"/>
        </w:rPr>
        <w:t>s</w:t>
      </w:r>
      <w:r w:rsidR="00CE3F44">
        <w:rPr>
          <w:lang w:val="en-US"/>
        </w:rPr>
        <w:t xml:space="preserve"> of projects</w:t>
      </w:r>
      <w:r w:rsidR="00502670">
        <w:rPr>
          <w:lang w:val="en-US"/>
        </w:rPr>
        <w:t xml:space="preserve"> on women.</w:t>
      </w:r>
    </w:p>
    <w:p w14:paraId="5B7C45A0" w14:textId="0831C5A0" w:rsidR="00AB6C24" w:rsidRPr="007256D7" w:rsidRDefault="00EE12F3" w:rsidP="007256D7">
      <w:pPr>
        <w:pStyle w:val="H23G"/>
      </w:pPr>
      <w:r>
        <w:tab/>
      </w:r>
      <w:r>
        <w:tab/>
      </w:r>
      <w:r w:rsidR="00766780" w:rsidRPr="007256D7">
        <w:t>Commentary</w:t>
      </w:r>
    </w:p>
    <w:p w14:paraId="7D003670" w14:textId="2BD97758" w:rsidR="00FA1058" w:rsidRPr="00674940" w:rsidRDefault="00A25F85" w:rsidP="00A25F85">
      <w:pPr>
        <w:pStyle w:val="H23G"/>
      </w:pPr>
      <w:bookmarkStart w:id="14" w:name="_Toc518921701"/>
      <w:bookmarkStart w:id="15" w:name="_Toc522006342"/>
      <w:r>
        <w:tab/>
      </w:r>
      <w:r w:rsidR="000F5993" w:rsidRPr="00674940">
        <w:t>1.</w:t>
      </w:r>
      <w:r w:rsidR="000F5993" w:rsidRPr="00674940">
        <w:tab/>
      </w:r>
      <w:r w:rsidR="00FA1058" w:rsidRPr="00674940">
        <w:t>Improving the international support and cooperation for People-first PPP capacity building</w:t>
      </w:r>
      <w:bookmarkEnd w:id="14"/>
      <w:bookmarkEnd w:id="15"/>
    </w:p>
    <w:p w14:paraId="7834A516" w14:textId="322C80FE" w:rsidR="00FA1058" w:rsidRDefault="00674940" w:rsidP="00EE12F3">
      <w:pPr>
        <w:pStyle w:val="SingleTxtG"/>
      </w:pPr>
      <w:r>
        <w:tab/>
        <w:t xml:space="preserve">It is critically important that the </w:t>
      </w:r>
      <w:r w:rsidR="00866A2A">
        <w:t>United Nations</w:t>
      </w:r>
      <w:r>
        <w:t xml:space="preserve"> system and the multilateral development banks work closer in capacity building when there are clear synergies. The </w:t>
      </w:r>
      <w:r w:rsidR="00866A2A">
        <w:t>United Nations</w:t>
      </w:r>
      <w:r>
        <w:t xml:space="preserve"> system has a very clear appreciat</w:t>
      </w:r>
      <w:r w:rsidR="0038697E">
        <w:t>ion</w:t>
      </w:r>
      <w:r>
        <w:t xml:space="preserve"> of the importance of the Sustainable Development Goals and the need to adopt these in People-first projects, while the </w:t>
      </w:r>
      <w:r>
        <w:lastRenderedPageBreak/>
        <w:t xml:space="preserve">multilateral development banks and especially the World Bank through its </w:t>
      </w:r>
      <w:r w:rsidR="00FA1058" w:rsidRPr="00C77E2F">
        <w:t xml:space="preserve">multi-donor facility </w:t>
      </w:r>
      <w:r w:rsidR="00FA1058">
        <w:t xml:space="preserve">- </w:t>
      </w:r>
      <w:r w:rsidR="00FA1058" w:rsidRPr="00C77E2F">
        <w:t>the Public-Private Partnerships Infrastructure Advisory Facility</w:t>
      </w:r>
      <w:r w:rsidR="00FA1058">
        <w:t xml:space="preserve"> </w:t>
      </w:r>
      <w:r w:rsidR="0038697E">
        <w:t>–</w:t>
      </w:r>
      <w:r w:rsidR="00FA1058">
        <w:t xml:space="preserve"> </w:t>
      </w:r>
      <w:r w:rsidR="0038697E">
        <w:t>helps with</w:t>
      </w:r>
      <w:r w:rsidR="00FA1058" w:rsidRPr="00C77E2F">
        <w:t xml:space="preserve"> low-income countries.</w:t>
      </w:r>
    </w:p>
    <w:p w14:paraId="16AE32EF" w14:textId="705D68B0" w:rsidR="00FA1058" w:rsidRPr="00C77E2F" w:rsidRDefault="00FA1058" w:rsidP="00EE12F3">
      <w:pPr>
        <w:pStyle w:val="SingleTxtG"/>
      </w:pPr>
      <w:r>
        <w:t>However</w:t>
      </w:r>
      <w:r w:rsidRPr="00C77E2F">
        <w:t xml:space="preserve">, </w:t>
      </w:r>
      <w:r>
        <w:t>most</w:t>
      </w:r>
      <w:r w:rsidRPr="00C77E2F">
        <w:t xml:space="preserve"> </w:t>
      </w:r>
      <w:r w:rsidR="006F147C">
        <w:t>international finance institutions</w:t>
      </w:r>
      <w:r w:rsidR="006F147C" w:rsidRPr="00C77E2F">
        <w:t xml:space="preserve"> </w:t>
      </w:r>
      <w:r w:rsidRPr="00C77E2F">
        <w:t>do not play much</w:t>
      </w:r>
      <w:r w:rsidR="006F147C">
        <w:t xml:space="preserve"> of a</w:t>
      </w:r>
      <w:r w:rsidRPr="00C77E2F">
        <w:t xml:space="preserve"> role in systemic PPP capacity building and instead are more project focused. It is important to </w:t>
      </w:r>
      <w:r w:rsidR="00CE19DA" w:rsidRPr="00C77E2F">
        <w:t>mobili</w:t>
      </w:r>
      <w:r w:rsidR="00CE19DA">
        <w:t>z</w:t>
      </w:r>
      <w:r w:rsidR="00CE19DA" w:rsidRPr="00C77E2F">
        <w:t xml:space="preserve">e </w:t>
      </w:r>
      <w:r w:rsidR="006F147C">
        <w:t>them</w:t>
      </w:r>
      <w:r w:rsidR="006F147C" w:rsidRPr="00C77E2F">
        <w:t xml:space="preserve"> </w:t>
      </w:r>
      <w:r w:rsidRPr="00C77E2F">
        <w:t>to provide more support for comprehensive PPP capacity building, contributing to the skills development within Governments, thus having more projects to facilitate.</w:t>
      </w:r>
    </w:p>
    <w:p w14:paraId="33E4AAB4" w14:textId="4A860EAA" w:rsidR="00FA1058" w:rsidRPr="00C77E2F" w:rsidRDefault="00FA1058" w:rsidP="00EE12F3">
      <w:pPr>
        <w:pStyle w:val="SingleTxtG"/>
      </w:pPr>
      <w:r>
        <w:t xml:space="preserve">Looking forward, </w:t>
      </w:r>
      <w:r w:rsidR="006F147C">
        <w:t xml:space="preserve">the </w:t>
      </w:r>
      <w:r w:rsidR="006F147C" w:rsidRPr="00C77E2F">
        <w:t>Public-Private Partnerships Infrastructure</w:t>
      </w:r>
      <w:r w:rsidR="006F147C">
        <w:t xml:space="preserve"> Advisory Facility </w:t>
      </w:r>
      <w:r>
        <w:t xml:space="preserve">and similar units in other </w:t>
      </w:r>
      <w:r w:rsidR="006F147C">
        <w:t>international finance institutions</w:t>
      </w:r>
      <w:r w:rsidR="006F147C" w:rsidRPr="00C77E2F">
        <w:t xml:space="preserve"> </w:t>
      </w:r>
      <w:r>
        <w:t>c</w:t>
      </w:r>
      <w:r w:rsidRPr="00C77E2F">
        <w:t>ould embrace a People-first a</w:t>
      </w:r>
      <w:r>
        <w:t>pproach</w:t>
      </w:r>
      <w:r w:rsidRPr="00C77E2F">
        <w:t xml:space="preserve"> for PPP and more aggressively promote the </w:t>
      </w:r>
      <w:r w:rsidR="009B0CBE" w:rsidRPr="00C77E2F">
        <w:t>S</w:t>
      </w:r>
      <w:r w:rsidR="009B0CBE">
        <w:t xml:space="preserve">ustainable </w:t>
      </w:r>
      <w:r w:rsidR="009B0CBE" w:rsidRPr="00C77E2F">
        <w:t>D</w:t>
      </w:r>
      <w:r w:rsidR="009B0CBE">
        <w:t xml:space="preserve">evelopment </w:t>
      </w:r>
      <w:r w:rsidR="009B0CBE" w:rsidRPr="00C77E2F">
        <w:t>G</w:t>
      </w:r>
      <w:r w:rsidR="009B0CBE">
        <w:t>oal</w:t>
      </w:r>
      <w:r w:rsidR="009B0CBE" w:rsidRPr="00C77E2F">
        <w:t>s</w:t>
      </w:r>
      <w:r w:rsidR="009B0CBE">
        <w:t>’</w:t>
      </w:r>
      <w:r w:rsidRPr="00C77E2F">
        <w:t xml:space="preserve"> agenda. In a spirit of inclusiveness, </w:t>
      </w:r>
      <w:r>
        <w:t>they c</w:t>
      </w:r>
      <w:r w:rsidRPr="00C77E2F">
        <w:t xml:space="preserve">ould also broaden their best practice of promoting </w:t>
      </w:r>
      <w:r w:rsidR="00982EE6">
        <w:t xml:space="preserve">value for money </w:t>
      </w:r>
      <w:r w:rsidRPr="00C77E2F">
        <w:t xml:space="preserve">alone and take on the concept of </w:t>
      </w:r>
      <w:r w:rsidR="00982EE6">
        <w:t>value for people</w:t>
      </w:r>
      <w:r w:rsidRPr="00C77E2F">
        <w:t xml:space="preserve"> </w:t>
      </w:r>
      <w:r w:rsidR="00B76100">
        <w:t>and consider</w:t>
      </w:r>
      <w:r w:rsidRPr="00C77E2F">
        <w:t xml:space="preserve"> the interests of the beneficiaries and civil society and bodies such as the </w:t>
      </w:r>
      <w:r w:rsidR="00866A2A">
        <w:t>United Nations</w:t>
      </w:r>
      <w:r w:rsidRPr="00C77E2F">
        <w:t xml:space="preserve">. </w:t>
      </w:r>
    </w:p>
    <w:p w14:paraId="667597DA" w14:textId="06E79C24" w:rsidR="00FA1058" w:rsidRPr="007B65F7" w:rsidRDefault="00A25F85" w:rsidP="00A25F85">
      <w:pPr>
        <w:pStyle w:val="H23G"/>
      </w:pPr>
      <w:r>
        <w:tab/>
      </w:r>
      <w:r w:rsidR="000F5993" w:rsidRPr="007B65F7">
        <w:t>2.</w:t>
      </w:r>
      <w:r w:rsidR="000F5993" w:rsidRPr="007B65F7">
        <w:tab/>
      </w:r>
      <w:r w:rsidR="00FA1058" w:rsidRPr="007B65F7">
        <w:t xml:space="preserve">ECE International PPP Centre of Excellence  </w:t>
      </w:r>
    </w:p>
    <w:p w14:paraId="484F6594" w14:textId="6CC00940" w:rsidR="00FA1058" w:rsidRPr="00C77E2F" w:rsidRDefault="00FA1058" w:rsidP="007B4291">
      <w:pPr>
        <w:pStyle w:val="SingleTxtG"/>
      </w:pPr>
      <w:r w:rsidRPr="00C77E2F">
        <w:t xml:space="preserve">The absence of concentrated knowledge and expertise on PPP inside the </w:t>
      </w:r>
      <w:r w:rsidR="00866A2A">
        <w:t>United Nations</w:t>
      </w:r>
      <w:r w:rsidRPr="00C77E2F">
        <w:t xml:space="preserve"> system as referred above requires greater efforts and cooperation amongst existing </w:t>
      </w:r>
      <w:r w:rsidR="00866A2A">
        <w:t>United Nations</w:t>
      </w:r>
      <w:r w:rsidRPr="00C77E2F">
        <w:t xml:space="preserve"> agencies. For several years, in this regard, it has been recommended that the five </w:t>
      </w:r>
      <w:r w:rsidR="00866A2A">
        <w:t>United Nations</w:t>
      </w:r>
      <w:r w:rsidRPr="00C77E2F">
        <w:t xml:space="preserve"> Regional Commissions should cooperate more in PPP. This has led to the creation in 2012 of the International </w:t>
      </w:r>
      <w:r>
        <w:t xml:space="preserve">PPP </w:t>
      </w:r>
      <w:r w:rsidRPr="00C77E2F">
        <w:t>Centre of Excellence</w:t>
      </w:r>
      <w:r>
        <w:rPr>
          <w:rStyle w:val="FootnoteReference"/>
          <w:rFonts w:asciiTheme="majorBidi" w:hAnsiTheme="majorBidi" w:cstheme="majorBidi"/>
          <w:szCs w:val="23"/>
        </w:rPr>
        <w:footnoteReference w:id="22"/>
      </w:r>
      <w:r w:rsidRPr="00C77E2F">
        <w:t xml:space="preserve"> that was created as an outcome of a cooperation in PPP capacity building between the Economic Commission for Africa (ECA), the Economic and Social </w:t>
      </w:r>
      <w:r w:rsidRPr="00C77E2F">
        <w:rPr>
          <w:iCs/>
        </w:rPr>
        <w:t>Commission</w:t>
      </w:r>
      <w:r w:rsidRPr="00C77E2F">
        <w:t xml:space="preserve"> for Asia and the Pacific</w:t>
      </w:r>
      <w:r>
        <w:t xml:space="preserve"> (E</w:t>
      </w:r>
      <w:r w:rsidR="00DA3DB7">
        <w:t>SCAP</w:t>
      </w:r>
      <w:r>
        <w:t>)</w:t>
      </w:r>
      <w:r w:rsidRPr="00C77E2F">
        <w:t xml:space="preserve">, and the </w:t>
      </w:r>
      <w:r>
        <w:t>ECE</w:t>
      </w:r>
      <w:r w:rsidRPr="00C77E2F">
        <w:t xml:space="preserve">. </w:t>
      </w:r>
    </w:p>
    <w:p w14:paraId="28F8C15F" w14:textId="1E2FD6D6" w:rsidR="00FA1058" w:rsidRPr="00C77E2F" w:rsidRDefault="00FA1058" w:rsidP="007B4291">
      <w:pPr>
        <w:pStyle w:val="SingleTxtG"/>
      </w:pPr>
      <w:r w:rsidRPr="00C77E2F">
        <w:t xml:space="preserve">The </w:t>
      </w:r>
      <w:r w:rsidR="00D1667B">
        <w:t>Centre</w:t>
      </w:r>
      <w:r w:rsidR="00D1667B" w:rsidRPr="00C77E2F">
        <w:t xml:space="preserve"> </w:t>
      </w:r>
      <w:r w:rsidRPr="00C77E2F">
        <w:t xml:space="preserve">should be broadened to include all </w:t>
      </w:r>
      <w:r w:rsidR="00866A2A">
        <w:t>the United Nations</w:t>
      </w:r>
      <w:r w:rsidRPr="00C77E2F">
        <w:t xml:space="preserve"> Regional Commissions wishing to work together on PPP infrastructure and service projects, including such mega projects as the </w:t>
      </w:r>
      <w:r>
        <w:t>Belt and</w:t>
      </w:r>
      <w:r w:rsidRPr="00C77E2F">
        <w:t xml:space="preserve"> Road initiative, and on sharing tools and instruments for PPP capacity building such as the </w:t>
      </w:r>
      <w:r w:rsidR="00E33264">
        <w:t xml:space="preserve">ECE PPP </w:t>
      </w:r>
      <w:r w:rsidRPr="00C77E2F">
        <w:t>B</w:t>
      </w:r>
      <w:r w:rsidR="00D1667B">
        <w:t xml:space="preserve">usiness </w:t>
      </w:r>
      <w:r w:rsidRPr="00C77E2F">
        <w:t>A</w:t>
      </w:r>
      <w:r w:rsidR="00D1667B">
        <w:t xml:space="preserve">dvisory </w:t>
      </w:r>
      <w:r w:rsidRPr="00C77E2F">
        <w:t>B</w:t>
      </w:r>
      <w:r w:rsidR="00D1667B">
        <w:t>oard</w:t>
      </w:r>
      <w:r w:rsidRPr="00C77E2F">
        <w:t xml:space="preserve">. </w:t>
      </w:r>
    </w:p>
    <w:p w14:paraId="6A1F34D9" w14:textId="2C518983" w:rsidR="00FA1058" w:rsidRPr="00C77E2F" w:rsidRDefault="00FA1058" w:rsidP="007B4291">
      <w:pPr>
        <w:pStyle w:val="SingleTxtG"/>
      </w:pPr>
      <w:r w:rsidRPr="00C77E2F">
        <w:t xml:space="preserve">This body should work with other </w:t>
      </w:r>
      <w:r w:rsidR="00866A2A">
        <w:t>United Nations</w:t>
      </w:r>
      <w:r w:rsidRPr="00C77E2F">
        <w:t xml:space="preserve"> agencies </w:t>
      </w:r>
      <w:r>
        <w:t>to ensure</w:t>
      </w:r>
      <w:r w:rsidRPr="004B4941">
        <w:t xml:space="preserve"> the overall impact of PPP work is increased</w:t>
      </w:r>
      <w:r>
        <w:t>, notably the following</w:t>
      </w:r>
      <w:r w:rsidRPr="00C77E2F">
        <w:t>:</w:t>
      </w:r>
    </w:p>
    <w:p w14:paraId="4A3B52C8" w14:textId="2BE95F15" w:rsidR="00FA1058" w:rsidRPr="007B65F7" w:rsidRDefault="000F5993" w:rsidP="000F5993">
      <w:pPr>
        <w:pStyle w:val="Bullet1G"/>
        <w:tabs>
          <w:tab w:val="left" w:pos="1701"/>
        </w:tabs>
        <w:ind w:left="1701" w:hanging="170"/>
      </w:pPr>
      <w:r w:rsidRPr="007B65F7">
        <w:t>•</w:t>
      </w:r>
      <w:r w:rsidRPr="007B65F7">
        <w:tab/>
      </w:r>
      <w:r w:rsidR="00A770A6">
        <w:t xml:space="preserve">The </w:t>
      </w:r>
      <w:r w:rsidR="00A770A6" w:rsidRPr="00A770A6">
        <w:t xml:space="preserve">United Nations Conference on Trade and Development </w:t>
      </w:r>
      <w:r w:rsidR="00A770A6">
        <w:t>(</w:t>
      </w:r>
      <w:r w:rsidR="00FA1058" w:rsidRPr="007B65F7">
        <w:t>UNCTAD</w:t>
      </w:r>
      <w:r w:rsidR="00A770A6">
        <w:t>)</w:t>
      </w:r>
      <w:r w:rsidR="00EB4549">
        <w:t>;</w:t>
      </w:r>
    </w:p>
    <w:p w14:paraId="60E39659" w14:textId="6D4284B1" w:rsidR="00FA1058" w:rsidRPr="007B65F7" w:rsidRDefault="000F5993" w:rsidP="000F5993">
      <w:pPr>
        <w:pStyle w:val="Bullet1G"/>
        <w:tabs>
          <w:tab w:val="left" w:pos="1701"/>
        </w:tabs>
        <w:ind w:left="1701" w:hanging="170"/>
      </w:pPr>
      <w:r w:rsidRPr="007B65F7">
        <w:t>•</w:t>
      </w:r>
      <w:r w:rsidRPr="007B65F7">
        <w:tab/>
      </w:r>
      <w:r w:rsidR="00FA1058" w:rsidRPr="007B65F7">
        <w:t>The U</w:t>
      </w:r>
      <w:r w:rsidR="00C92F43" w:rsidRPr="007B65F7">
        <w:t xml:space="preserve">nited </w:t>
      </w:r>
      <w:r w:rsidR="00FA1058" w:rsidRPr="007B65F7">
        <w:t>N</w:t>
      </w:r>
      <w:r w:rsidR="00C92F43" w:rsidRPr="007B65F7">
        <w:t>ations</w:t>
      </w:r>
      <w:r w:rsidR="00FA1058" w:rsidRPr="007B65F7">
        <w:t xml:space="preserve"> Industrial Development Organization (UNIDO)</w:t>
      </w:r>
      <w:r w:rsidR="00EB4549">
        <w:t>;</w:t>
      </w:r>
    </w:p>
    <w:p w14:paraId="6556E9F3" w14:textId="34EFC417" w:rsidR="002357E5" w:rsidRPr="007B65F7" w:rsidRDefault="000F5993" w:rsidP="000F5993">
      <w:pPr>
        <w:pStyle w:val="Bullet1G"/>
        <w:tabs>
          <w:tab w:val="left" w:pos="1701"/>
        </w:tabs>
        <w:ind w:left="1701" w:hanging="170"/>
      </w:pPr>
      <w:r w:rsidRPr="007B65F7">
        <w:t>•</w:t>
      </w:r>
      <w:r w:rsidRPr="007B65F7">
        <w:tab/>
      </w:r>
      <w:r w:rsidR="00866A2A">
        <w:t>United Nations</w:t>
      </w:r>
      <w:r w:rsidR="00C92F43" w:rsidRPr="007B65F7">
        <w:t xml:space="preserve"> </w:t>
      </w:r>
      <w:r w:rsidR="00866A2A" w:rsidRPr="00866A2A">
        <w:t xml:space="preserve">Department </w:t>
      </w:r>
      <w:r w:rsidR="00EB4549">
        <w:t>of Economic and Social Affairs</w:t>
      </w:r>
      <w:r w:rsidR="00A84890">
        <w:t xml:space="preserve"> (UN DESA)</w:t>
      </w:r>
      <w:r w:rsidR="00114C56">
        <w:t>;</w:t>
      </w:r>
    </w:p>
    <w:p w14:paraId="5E47448E" w14:textId="03537D04" w:rsidR="00FA1058" w:rsidRPr="007B65F7" w:rsidRDefault="000F5993" w:rsidP="000F5993">
      <w:pPr>
        <w:pStyle w:val="Bullet1G"/>
        <w:tabs>
          <w:tab w:val="left" w:pos="1701"/>
        </w:tabs>
        <w:ind w:left="1701" w:hanging="170"/>
      </w:pPr>
      <w:r w:rsidRPr="007B65F7">
        <w:t>•</w:t>
      </w:r>
      <w:r w:rsidRPr="007B65F7">
        <w:tab/>
      </w:r>
      <w:r w:rsidR="00FA1058" w:rsidRPr="007B65F7">
        <w:t>The U</w:t>
      </w:r>
      <w:r w:rsidR="00C92F43" w:rsidRPr="007B65F7">
        <w:t xml:space="preserve">nited </w:t>
      </w:r>
      <w:r w:rsidR="00FA1058" w:rsidRPr="007B65F7">
        <w:t>N</w:t>
      </w:r>
      <w:r w:rsidR="00C92F43" w:rsidRPr="007B65F7">
        <w:t>ations</w:t>
      </w:r>
      <w:r w:rsidR="00FA1058" w:rsidRPr="007B65F7">
        <w:t xml:space="preserve"> Development Programme (UNDP)</w:t>
      </w:r>
      <w:r w:rsidR="00114C56">
        <w:t>; and</w:t>
      </w:r>
    </w:p>
    <w:p w14:paraId="6F1DD174" w14:textId="62F59B4B" w:rsidR="00FA1058" w:rsidRPr="007B65F7" w:rsidRDefault="000F5993" w:rsidP="000F5993">
      <w:pPr>
        <w:pStyle w:val="Bullet1G"/>
        <w:tabs>
          <w:tab w:val="left" w:pos="1701"/>
        </w:tabs>
        <w:ind w:left="1701" w:hanging="170"/>
      </w:pPr>
      <w:r w:rsidRPr="007B65F7">
        <w:t>•</w:t>
      </w:r>
      <w:r w:rsidRPr="007B65F7">
        <w:tab/>
      </w:r>
      <w:r w:rsidR="00FA1058" w:rsidRPr="007B65F7">
        <w:t>The U</w:t>
      </w:r>
      <w:r w:rsidR="00C92F43" w:rsidRPr="007B65F7">
        <w:t xml:space="preserve">nited </w:t>
      </w:r>
      <w:r w:rsidR="00FA1058" w:rsidRPr="007B65F7">
        <w:t>N</w:t>
      </w:r>
      <w:r w:rsidR="00C92F43" w:rsidRPr="007B65F7">
        <w:t>ations</w:t>
      </w:r>
      <w:r w:rsidR="00FA1058" w:rsidRPr="007B65F7">
        <w:t xml:space="preserve"> Commission on International Trade Law (UNCITRAL)</w:t>
      </w:r>
    </w:p>
    <w:p w14:paraId="65F92F1F" w14:textId="39703145" w:rsidR="00FA1058" w:rsidRPr="007C2EC9" w:rsidRDefault="00674940" w:rsidP="007B4291">
      <w:pPr>
        <w:pStyle w:val="SingleTxtG"/>
      </w:pPr>
      <w:r>
        <w:t xml:space="preserve">The </w:t>
      </w:r>
      <w:r w:rsidR="00FA1058" w:rsidRPr="00C77E2F">
        <w:t xml:space="preserve">ECE </w:t>
      </w:r>
      <w:r>
        <w:t>International PPP Centre of Excellence</w:t>
      </w:r>
      <w:r w:rsidR="00FA1058" w:rsidRPr="00C77E2F">
        <w:t xml:space="preserve"> has established seven </w:t>
      </w:r>
      <w:r w:rsidR="00C92F43">
        <w:t>i</w:t>
      </w:r>
      <w:r w:rsidR="00FA1058" w:rsidRPr="00C77E2F">
        <w:t xml:space="preserve">nternational </w:t>
      </w:r>
      <w:r w:rsidR="00C92F43">
        <w:t>s</w:t>
      </w:r>
      <w:r w:rsidR="00FA1058" w:rsidRPr="00C77E2F">
        <w:t xml:space="preserve">pecialist </w:t>
      </w:r>
      <w:r w:rsidR="00C92F43">
        <w:t>c</w:t>
      </w:r>
      <w:r w:rsidR="00FA1058" w:rsidRPr="00C77E2F">
        <w:t xml:space="preserve">entres under its umbrella. Their mission is to provide high-quality </w:t>
      </w:r>
      <w:r w:rsidR="00FA1058">
        <w:t>policy advisory</w:t>
      </w:r>
      <w:r w:rsidR="00FA1058" w:rsidRPr="00C77E2F">
        <w:t xml:space="preserve"> </w:t>
      </w:r>
      <w:r w:rsidR="00FA1058" w:rsidRPr="007C2EC9">
        <w:t>services, namely in drafting project specific tender documents and marketing along with training in their respective areas, namely:</w:t>
      </w:r>
    </w:p>
    <w:p w14:paraId="2391AC54" w14:textId="64B3DB6C" w:rsidR="00FA1058" w:rsidRPr="007C2EC9" w:rsidRDefault="000F5993" w:rsidP="000F5993">
      <w:pPr>
        <w:pStyle w:val="Bullet1G"/>
        <w:tabs>
          <w:tab w:val="left" w:pos="1701"/>
        </w:tabs>
        <w:ind w:left="1701" w:hanging="170"/>
      </w:pPr>
      <w:r w:rsidRPr="007C2EC9">
        <w:t>•</w:t>
      </w:r>
      <w:r w:rsidRPr="007C2EC9">
        <w:tab/>
      </w:r>
      <w:r w:rsidR="00FA1058" w:rsidRPr="007C2EC9">
        <w:t>Policy, Law and Institutions (France)</w:t>
      </w:r>
      <w:r w:rsidR="00114C56">
        <w:t>;</w:t>
      </w:r>
    </w:p>
    <w:p w14:paraId="268CD3DB" w14:textId="3D0E327E" w:rsidR="00FA1058" w:rsidRPr="007C2EC9" w:rsidRDefault="000F5993" w:rsidP="000F5993">
      <w:pPr>
        <w:pStyle w:val="Bullet1G"/>
        <w:tabs>
          <w:tab w:val="left" w:pos="1701"/>
        </w:tabs>
        <w:ind w:left="1701" w:hanging="170"/>
      </w:pPr>
      <w:r w:rsidRPr="007C2EC9">
        <w:t>•</w:t>
      </w:r>
      <w:r w:rsidRPr="007C2EC9">
        <w:tab/>
      </w:r>
      <w:r w:rsidR="00FA1058" w:rsidRPr="007C2EC9">
        <w:t>Smart Cities (Spain)</w:t>
      </w:r>
      <w:r w:rsidR="00114C56">
        <w:t>;</w:t>
      </w:r>
    </w:p>
    <w:p w14:paraId="03A83B06" w14:textId="0F2C999F" w:rsidR="00FA1058" w:rsidRPr="007C2EC9" w:rsidRDefault="000F5993" w:rsidP="000F5993">
      <w:pPr>
        <w:pStyle w:val="Bullet1G"/>
        <w:tabs>
          <w:tab w:val="left" w:pos="1701"/>
        </w:tabs>
        <w:ind w:left="1701" w:hanging="170"/>
      </w:pPr>
      <w:r w:rsidRPr="007C2EC9">
        <w:t>•</w:t>
      </w:r>
      <w:r w:rsidRPr="007C2EC9">
        <w:tab/>
      </w:r>
      <w:r w:rsidR="00FA1058" w:rsidRPr="007C2EC9">
        <w:t>Water and Sanitation (Portugal)</w:t>
      </w:r>
      <w:r w:rsidR="00114C56">
        <w:t>;</w:t>
      </w:r>
    </w:p>
    <w:p w14:paraId="67ED0D13" w14:textId="625C6F74" w:rsidR="00FA1058" w:rsidRPr="007C2EC9" w:rsidRDefault="000F5993" w:rsidP="000F5993">
      <w:pPr>
        <w:pStyle w:val="Bullet1G"/>
        <w:tabs>
          <w:tab w:val="left" w:pos="1701"/>
        </w:tabs>
        <w:ind w:left="1701" w:hanging="170"/>
      </w:pPr>
      <w:r w:rsidRPr="007C2EC9">
        <w:t>•</w:t>
      </w:r>
      <w:r w:rsidRPr="007C2EC9">
        <w:tab/>
      </w:r>
      <w:r w:rsidR="00FA1058" w:rsidRPr="007C2EC9">
        <w:t>Resilience (United States)</w:t>
      </w:r>
      <w:r w:rsidR="00114C56">
        <w:t>;</w:t>
      </w:r>
    </w:p>
    <w:p w14:paraId="0C1B7F14" w14:textId="536EF290" w:rsidR="00FA1058" w:rsidRPr="007C2EC9" w:rsidRDefault="000F5993" w:rsidP="000F5993">
      <w:pPr>
        <w:pStyle w:val="Bullet1G"/>
        <w:tabs>
          <w:tab w:val="left" w:pos="1701"/>
        </w:tabs>
        <w:ind w:left="1701" w:hanging="170"/>
      </w:pPr>
      <w:r w:rsidRPr="007C2EC9">
        <w:t>•</w:t>
      </w:r>
      <w:r w:rsidRPr="007C2EC9">
        <w:tab/>
      </w:r>
      <w:r w:rsidR="00FA1058" w:rsidRPr="007C2EC9">
        <w:t>Local Government (Japan)</w:t>
      </w:r>
      <w:r w:rsidR="00114C56">
        <w:t>;</w:t>
      </w:r>
    </w:p>
    <w:p w14:paraId="15E6C855" w14:textId="0BA1A621" w:rsidR="00FA1058" w:rsidRPr="007C2EC9" w:rsidRDefault="000F5993" w:rsidP="000F5993">
      <w:pPr>
        <w:pStyle w:val="Bullet1G"/>
        <w:tabs>
          <w:tab w:val="left" w:pos="1701"/>
        </w:tabs>
        <w:ind w:left="1701" w:hanging="170"/>
      </w:pPr>
      <w:r w:rsidRPr="007C2EC9">
        <w:lastRenderedPageBreak/>
        <w:t>•</w:t>
      </w:r>
      <w:r w:rsidRPr="007C2EC9">
        <w:tab/>
      </w:r>
      <w:r w:rsidR="00FA1058" w:rsidRPr="007C2EC9">
        <w:t>Public Transport Logistics (China)</w:t>
      </w:r>
      <w:r w:rsidR="00114C56">
        <w:t>; and</w:t>
      </w:r>
    </w:p>
    <w:p w14:paraId="51A022D8" w14:textId="767BEF8B" w:rsidR="00FA1058" w:rsidRDefault="000F5993" w:rsidP="000F5993">
      <w:pPr>
        <w:pStyle w:val="Bullet1G"/>
        <w:tabs>
          <w:tab w:val="left" w:pos="1701"/>
        </w:tabs>
        <w:ind w:left="1701" w:hanging="170"/>
      </w:pPr>
      <w:r>
        <w:t>•</w:t>
      </w:r>
      <w:r>
        <w:tab/>
      </w:r>
      <w:r w:rsidR="00FA1058" w:rsidRPr="007C2EC9">
        <w:t>Ports (Lebanon)</w:t>
      </w:r>
      <w:r w:rsidR="00114C56">
        <w:t>.</w:t>
      </w:r>
    </w:p>
    <w:p w14:paraId="5CFF1F62" w14:textId="4397D5E7" w:rsidR="00FA1058" w:rsidRPr="00252E2F" w:rsidRDefault="00DE5C5F" w:rsidP="007B13E7">
      <w:pPr>
        <w:pStyle w:val="Heading2"/>
      </w:pPr>
      <w:bookmarkStart w:id="16" w:name="_Toc518921702"/>
      <w:bookmarkStart w:id="17" w:name="_Toc522006343"/>
      <w:r>
        <w:tab/>
      </w:r>
      <w:r>
        <w:tab/>
      </w:r>
      <w:bookmarkStart w:id="18" w:name="_Toc525203177"/>
      <w:r w:rsidR="00DB34BD">
        <w:t>Principle</w:t>
      </w:r>
      <w:r w:rsidR="00FA1058" w:rsidRPr="00C77E2F">
        <w:t xml:space="preserve"> </w:t>
      </w:r>
      <w:r w:rsidR="00FA1058">
        <w:t>4</w:t>
      </w:r>
      <w:r w:rsidR="00B1211B">
        <w:t>:</w:t>
      </w:r>
      <w:r w:rsidR="00FA1058" w:rsidRPr="00C77E2F">
        <w:t xml:space="preserve"> </w:t>
      </w:r>
      <w:bookmarkEnd w:id="16"/>
      <w:bookmarkEnd w:id="17"/>
      <w:r w:rsidR="00252E2F" w:rsidRPr="00252E2F">
        <w:t xml:space="preserve">Improve </w:t>
      </w:r>
      <w:r w:rsidR="00252E2F" w:rsidRPr="00252E2F">
        <w:rPr>
          <w:rFonts w:eastAsiaTheme="majorEastAsia"/>
        </w:rPr>
        <w:t xml:space="preserve">legal and regulatory frameworks for People-first </w:t>
      </w:r>
      <w:r w:rsidR="00AE48B1" w:rsidRPr="00AE48B1">
        <w:rPr>
          <w:rFonts w:eastAsiaTheme="majorEastAsia"/>
        </w:rPr>
        <w:t xml:space="preserve">Public-Private Partnerships </w:t>
      </w:r>
      <w:r w:rsidR="00252E2F" w:rsidRPr="00252E2F">
        <w:rPr>
          <w:rFonts w:eastAsiaTheme="majorEastAsia"/>
        </w:rPr>
        <w:t>to achieve better governance and a zero</w:t>
      </w:r>
      <w:r w:rsidR="007F707C">
        <w:rPr>
          <w:rFonts w:eastAsiaTheme="majorEastAsia"/>
        </w:rPr>
        <w:t>-</w:t>
      </w:r>
      <w:r w:rsidR="00252E2F" w:rsidRPr="00252E2F">
        <w:rPr>
          <w:rFonts w:eastAsiaTheme="majorEastAsia"/>
        </w:rPr>
        <w:t>tolerance approach to corruption</w:t>
      </w:r>
      <w:bookmarkEnd w:id="18"/>
    </w:p>
    <w:p w14:paraId="597018D9" w14:textId="77777777" w:rsidR="005B4AA9" w:rsidRPr="006D23AA" w:rsidRDefault="00DE5C5F" w:rsidP="007C2EC9">
      <w:pPr>
        <w:pStyle w:val="H23G"/>
        <w:spacing w:before="120"/>
        <w:jc w:val="both"/>
        <w:rPr>
          <w:b w:val="0"/>
          <w:bCs/>
          <w:i/>
          <w:iCs/>
        </w:rPr>
      </w:pPr>
      <w:r>
        <w:tab/>
      </w:r>
      <w:r>
        <w:tab/>
      </w:r>
      <w:r w:rsidR="003B5F84" w:rsidRPr="006D23AA">
        <w:rPr>
          <w:b w:val="0"/>
          <w:bCs/>
          <w:i/>
          <w:iCs/>
        </w:rPr>
        <w:t xml:space="preserve">Myth: </w:t>
      </w:r>
      <w:r w:rsidR="0008698D" w:rsidRPr="006D23AA">
        <w:rPr>
          <w:b w:val="0"/>
          <w:bCs/>
          <w:i/>
          <w:iCs/>
        </w:rPr>
        <w:t xml:space="preserve">Projects can be based on a secure contract and ring-fenced from government and other externalities. </w:t>
      </w:r>
    </w:p>
    <w:p w14:paraId="1C5F99DA" w14:textId="3EE08620" w:rsidR="003B5F84" w:rsidRPr="007C2EC9" w:rsidRDefault="005B4AA9" w:rsidP="00D63C7A">
      <w:pPr>
        <w:pStyle w:val="H23G"/>
        <w:spacing w:before="120"/>
        <w:jc w:val="both"/>
        <w:rPr>
          <w:b w:val="0"/>
          <w:bCs/>
          <w:i/>
          <w:iCs/>
        </w:rPr>
      </w:pPr>
      <w:r w:rsidRPr="006A1B19">
        <w:rPr>
          <w:b w:val="0"/>
          <w:bCs/>
          <w:i/>
          <w:iCs/>
        </w:rPr>
        <w:tab/>
      </w:r>
      <w:r w:rsidRPr="006A1B19">
        <w:rPr>
          <w:b w:val="0"/>
          <w:bCs/>
          <w:i/>
          <w:iCs/>
        </w:rPr>
        <w:tab/>
      </w:r>
      <w:r w:rsidR="006A1B19" w:rsidRPr="006A1B19">
        <w:rPr>
          <w:b w:val="0"/>
          <w:bCs/>
          <w:i/>
          <w:iCs/>
        </w:rPr>
        <w:t xml:space="preserve">However, </w:t>
      </w:r>
      <w:r w:rsidR="0008698D" w:rsidRPr="005B4AA9">
        <w:rPr>
          <w:b w:val="0"/>
          <w:bCs/>
          <w:i/>
          <w:iCs/>
        </w:rPr>
        <w:t xml:space="preserve">People-first require a robust legal framework that especially gives </w:t>
      </w:r>
      <w:r w:rsidR="002B0ECA" w:rsidRPr="005B4AA9">
        <w:rPr>
          <w:b w:val="0"/>
          <w:bCs/>
          <w:i/>
          <w:iCs/>
        </w:rPr>
        <w:t xml:space="preserve">private sector adequate protection and reassurances on the safety of their investments </w:t>
      </w:r>
      <w:r w:rsidR="002B0ECA" w:rsidRPr="007C2EC9">
        <w:rPr>
          <w:b w:val="0"/>
          <w:bCs/>
          <w:i/>
          <w:iCs/>
        </w:rPr>
        <w:t>and</w:t>
      </w:r>
      <w:r w:rsidR="002B0ECA" w:rsidRPr="005B4AA9">
        <w:rPr>
          <w:b w:val="0"/>
          <w:bCs/>
          <w:i/>
          <w:iCs/>
        </w:rPr>
        <w:t xml:space="preserve"> protects and sa</w:t>
      </w:r>
      <w:r w:rsidR="00D77C89" w:rsidRPr="005B4AA9">
        <w:rPr>
          <w:b w:val="0"/>
          <w:bCs/>
          <w:i/>
          <w:iCs/>
        </w:rPr>
        <w:t>feguards the people’s interests</w:t>
      </w:r>
      <w:r w:rsidR="002B0ECA" w:rsidRPr="005B4AA9">
        <w:rPr>
          <w:b w:val="0"/>
          <w:bCs/>
          <w:i/>
          <w:iCs/>
        </w:rPr>
        <w:t>.</w:t>
      </w:r>
      <w:r w:rsidR="0008698D" w:rsidRPr="007C2EC9">
        <w:rPr>
          <w:b w:val="0"/>
          <w:bCs/>
          <w:i/>
          <w:iCs/>
        </w:rPr>
        <w:t xml:space="preserve"> </w:t>
      </w:r>
    </w:p>
    <w:p w14:paraId="4263CED7" w14:textId="58089CD7" w:rsidR="00FA1058" w:rsidRPr="007256D7" w:rsidRDefault="0008698D" w:rsidP="007256D7">
      <w:pPr>
        <w:pStyle w:val="H23G"/>
      </w:pPr>
      <w:r>
        <w:tab/>
      </w:r>
      <w:r>
        <w:tab/>
      </w:r>
      <w:r w:rsidR="007F707C" w:rsidRPr="007256D7">
        <w:t xml:space="preserve">Challenge </w:t>
      </w:r>
      <w:r w:rsidR="00DB34BD">
        <w:t>4.</w:t>
      </w:r>
      <w:r w:rsidRPr="007256D7">
        <w:t>1</w:t>
      </w:r>
      <w:r w:rsidR="0038697E" w:rsidRPr="007256D7">
        <w:t xml:space="preserve"> – Slow pace in project delivery</w:t>
      </w:r>
    </w:p>
    <w:p w14:paraId="7974682B" w14:textId="241235A0" w:rsidR="002B0ECA" w:rsidRDefault="002B0ECA" w:rsidP="007C2EC9">
      <w:pPr>
        <w:pStyle w:val="SingleTxtG"/>
      </w:pPr>
      <w:r>
        <w:tab/>
      </w:r>
      <w:r w:rsidRPr="007C2EC9">
        <w:rPr>
          <w:b/>
          <w:bCs/>
        </w:rPr>
        <w:t xml:space="preserve">It can be immensely slow to deliver actual projects sometimes taking several years from the moment </w:t>
      </w:r>
      <w:r w:rsidR="00BE057A" w:rsidRPr="007C2EC9">
        <w:rPr>
          <w:b/>
          <w:bCs/>
        </w:rPr>
        <w:t>a project has been mooted to its final closure and delivery.</w:t>
      </w:r>
      <w:r w:rsidR="00BE057A">
        <w:t xml:space="preserve"> The World Bank and other </w:t>
      </w:r>
      <w:r w:rsidR="00BE057A" w:rsidRPr="00BE057A">
        <w:t xml:space="preserve">international finance institutions have tried to support the development of PPP Units. However, in some cases, when such support was delivered, the working principle was that the PPP Unit should perform a “gatekeeper role”. This was good in filtering out bad projects, but it had the undesirable outcome of rendering the process extremely slow. Also observed is the very long lead time within governments to deliver projects - in many cases, several years to develop a single project. This is caused by the lack of skills and often the number of approvals needed before projects can be started.  </w:t>
      </w:r>
    </w:p>
    <w:p w14:paraId="63E24D36" w14:textId="794DE883" w:rsidR="00B0790D" w:rsidRDefault="00B0790D" w:rsidP="007C2EC9">
      <w:pPr>
        <w:pStyle w:val="SingleTxtG"/>
      </w:pPr>
      <w:r>
        <w:t>In addition, the approval process – and the number of approvals from different departments needed before projects can be started, renders the process extremely cumbersome. This over-complicated process makes government officials very reluctant to under</w:t>
      </w:r>
      <w:r w:rsidR="007C2A40">
        <w:t xml:space="preserve">take PPPs far preferring the safer traditional procurement (but where sadly there is often no money to do projects) rather than a </w:t>
      </w:r>
      <w:r w:rsidR="00BF0E2F">
        <w:t>“</w:t>
      </w:r>
      <w:r w:rsidR="007C2A40">
        <w:t>leap in the dark</w:t>
      </w:r>
      <w:r w:rsidR="00BF0E2F">
        <w:t>”</w:t>
      </w:r>
      <w:r w:rsidR="007C2A40">
        <w:t>.</w:t>
      </w:r>
    </w:p>
    <w:p w14:paraId="1779B584" w14:textId="51C1230A" w:rsidR="007C2A40" w:rsidRPr="007B65F7" w:rsidRDefault="007C2EC9" w:rsidP="007B65F7">
      <w:pPr>
        <w:pStyle w:val="H4G"/>
        <w:rPr>
          <w:b/>
          <w:bCs/>
        </w:rPr>
      </w:pPr>
      <w:r>
        <w:tab/>
      </w:r>
      <w:r>
        <w:tab/>
      </w:r>
      <w:r w:rsidR="007C2A40" w:rsidRPr="007B65F7">
        <w:rPr>
          <w:b/>
          <w:bCs/>
        </w:rPr>
        <w:t>Recommendation</w:t>
      </w:r>
    </w:p>
    <w:p w14:paraId="78A8FD95" w14:textId="623176BE" w:rsidR="007C2A40" w:rsidRDefault="007C2A40" w:rsidP="007C2EC9">
      <w:pPr>
        <w:pStyle w:val="SingleTxtG"/>
      </w:pPr>
      <w:r>
        <w:t xml:space="preserve">To address these challenges, the overall basic principles of </w:t>
      </w:r>
      <w:r w:rsidR="00D77C89">
        <w:t xml:space="preserve">developing </w:t>
      </w:r>
      <w:r>
        <w:t>legislative frameworks</w:t>
      </w:r>
      <w:r w:rsidR="00D77C89">
        <w:t xml:space="preserve"> for People-first PPPs</w:t>
      </w:r>
      <w:r>
        <w:t xml:space="preserve"> benchmarked by governments </w:t>
      </w:r>
      <w:r w:rsidR="00D77C89">
        <w:t>should be</w:t>
      </w:r>
      <w:r w:rsidR="005F4D07">
        <w:t xml:space="preserve">: </w:t>
      </w:r>
      <w:r w:rsidR="00BF0E2F">
        <w:t>“</w:t>
      </w:r>
      <w:r w:rsidR="005F4D07">
        <w:t>fewer, better and simpler</w:t>
      </w:r>
      <w:r w:rsidR="00BF0E2F">
        <w:t>”</w:t>
      </w:r>
      <w:r w:rsidR="005F4D07">
        <w:t>.</w:t>
      </w:r>
    </w:p>
    <w:p w14:paraId="160140D7" w14:textId="316B0D4A" w:rsidR="000A6D5C" w:rsidRPr="000A6D5C" w:rsidRDefault="000A6D5C" w:rsidP="000A6D5C">
      <w:pPr>
        <w:pStyle w:val="H4G"/>
      </w:pPr>
      <w:r>
        <w:rPr>
          <w:sz w:val="28"/>
          <w:szCs w:val="28"/>
        </w:rPr>
        <w:tab/>
      </w:r>
      <w:r>
        <w:rPr>
          <w:sz w:val="28"/>
          <w:szCs w:val="28"/>
        </w:rPr>
        <w:tab/>
      </w:r>
      <w:r w:rsidRPr="000A6D5C">
        <w:t>Fewer</w:t>
      </w:r>
    </w:p>
    <w:p w14:paraId="4921237D" w14:textId="56F37385" w:rsidR="000A6D5C" w:rsidRPr="007C2EC9" w:rsidRDefault="000A6D5C" w:rsidP="007C2EC9">
      <w:pPr>
        <w:pStyle w:val="SingleTxtG"/>
      </w:pPr>
      <w:r w:rsidRPr="007C2EC9">
        <w:t>PPP legislation should not be restrictive, focusing on achieving outcomes while setting broad parameters in which partners can design and implement projects that they agree on. Dense legislation that seeks to micromanage the PPP process will only deter prospective investors. The emphasis of reform should be on increasing flexibility and the removal of excessively restrictive and burdensome legislation, (e.g. across-the-board prohibitions that disallow private involvement in infrastructure) as well as the shortening of lengthy approval processes, thereby allowing investors to plan their investments.</w:t>
      </w:r>
    </w:p>
    <w:p w14:paraId="175B52C5" w14:textId="77777777" w:rsidR="000A6D5C" w:rsidRPr="000A6D5C" w:rsidRDefault="000A6D5C" w:rsidP="000A6D5C">
      <w:pPr>
        <w:pStyle w:val="H4G"/>
      </w:pPr>
      <w:r w:rsidRPr="000A6D5C">
        <w:tab/>
      </w:r>
      <w:r w:rsidRPr="000A6D5C">
        <w:tab/>
        <w:t>Better</w:t>
      </w:r>
    </w:p>
    <w:p w14:paraId="258319AC" w14:textId="77777777" w:rsidR="000A6D5C" w:rsidRPr="000A6D5C" w:rsidRDefault="000A6D5C" w:rsidP="000A6D5C">
      <w:pPr>
        <w:pStyle w:val="SingleTxtG"/>
      </w:pPr>
      <w:r w:rsidRPr="000A6D5C">
        <w:t xml:space="preserve">Better laws are those that are predictable and secure, thus allowing investors to plan investment decisions and to adopt longer term perspectives when entering a market, which will lead to higher quality investments and commitments to the country. Lenders and investors will require a predictable and reliable framework for People-first PPPs, which </w:t>
      </w:r>
      <w:r w:rsidRPr="000A6D5C">
        <w:lastRenderedPageBreak/>
        <w:t>should have implications for many different sets of sectoral legislation.</w:t>
      </w:r>
      <w:r w:rsidRPr="000A6D5C">
        <w:rPr>
          <w:rStyle w:val="FootnoteReference"/>
          <w:rFonts w:asciiTheme="majorBidi" w:hAnsiTheme="majorBidi" w:cstheme="majorBidi"/>
          <w:sz w:val="20"/>
        </w:rPr>
        <w:footnoteReference w:id="23"/>
      </w:r>
      <w:r w:rsidRPr="000A6D5C">
        <w:t xml:space="preserve"> Better also means better quality legislation that clarifies rights and obligations in PPP processes. For instance, the public sector’s legal ability to grant concessions (in many countries the most critical source of uncertainty faced by lenders and investors) could be best clarified by a fully-fledged concession law. </w:t>
      </w:r>
    </w:p>
    <w:p w14:paraId="317CA79D" w14:textId="54A392AD" w:rsidR="000A6D5C" w:rsidRPr="000A6D5C" w:rsidRDefault="000A6D5C" w:rsidP="000A6D5C">
      <w:pPr>
        <w:pStyle w:val="SingleTxtG"/>
      </w:pPr>
      <w:r w:rsidRPr="000A6D5C">
        <w:t>For laws to result in better and more well-prepared projects, it is necessary that they support, in an efficient and effective way, the crafting of projects that can realize People-first outcomes. Therefore, governments must focus on the notion of “well-prepared projects” as defined in the Addis Ababa Action Agenda.</w:t>
      </w:r>
      <w:r w:rsidRPr="000A6D5C">
        <w:rPr>
          <w:rStyle w:val="FootnoteReference"/>
          <w:rFonts w:asciiTheme="majorBidi" w:hAnsiTheme="majorBidi" w:cstheme="majorBidi"/>
          <w:sz w:val="20"/>
        </w:rPr>
        <w:footnoteReference w:id="24"/>
      </w:r>
    </w:p>
    <w:p w14:paraId="1636FA7E" w14:textId="21CDE303" w:rsidR="000A6D5C" w:rsidRDefault="000A6D5C" w:rsidP="000A6D5C">
      <w:pPr>
        <w:pStyle w:val="SingleTxtG"/>
        <w:suppressAutoHyphens w:val="0"/>
        <w:spacing w:after="0" w:line="240" w:lineRule="auto"/>
        <w:ind w:left="567" w:right="-188" w:firstLine="567"/>
        <w:rPr>
          <w:i/>
        </w:rPr>
      </w:pPr>
      <w:r w:rsidRPr="000A6D5C">
        <w:rPr>
          <w:i/>
        </w:rPr>
        <w:t>Simpler</w:t>
      </w:r>
    </w:p>
    <w:p w14:paraId="728ABF48" w14:textId="77777777" w:rsidR="000A6D5C" w:rsidRPr="000A6D5C" w:rsidRDefault="000A6D5C" w:rsidP="000A6D5C">
      <w:pPr>
        <w:pStyle w:val="SingleTxtG"/>
        <w:suppressAutoHyphens w:val="0"/>
        <w:spacing w:after="0" w:line="240" w:lineRule="auto"/>
        <w:ind w:left="567" w:right="-188" w:firstLine="567"/>
        <w:rPr>
          <w:rFonts w:asciiTheme="majorBidi" w:hAnsiTheme="majorBidi" w:cstheme="majorBidi"/>
        </w:rPr>
      </w:pPr>
    </w:p>
    <w:p w14:paraId="5634800D" w14:textId="77777777" w:rsidR="000A6D5C" w:rsidRPr="000A6D5C" w:rsidRDefault="000A6D5C" w:rsidP="000A6D5C">
      <w:pPr>
        <w:pStyle w:val="SingleTxtG"/>
      </w:pPr>
      <w:r w:rsidRPr="000A6D5C">
        <w:t>In many PPP projects, there is a lack of shared understanding among parties and stakeholders. Convergence is a process to help remove confusion in understanding and to align the stakeholders through a structured clarification process. One common approach to making things simpler in PPPs are the competitive dialogue or interactive tendering processes. It involves working with bidders to develop technical and commercial solutions. While these approaches lead to solutions that overcome the inherent misunderstanding that can occur in PPPs, the contracting authority must still work to ensure fairness in the tendering process and avoid discrimination.</w:t>
      </w:r>
      <w:r w:rsidRPr="000A6D5C">
        <w:rPr>
          <w:rStyle w:val="FootnoteReference"/>
          <w:rFonts w:asciiTheme="majorBidi" w:hAnsiTheme="majorBidi" w:cstheme="majorBidi"/>
          <w:sz w:val="20"/>
        </w:rPr>
        <w:footnoteReference w:id="25"/>
      </w:r>
    </w:p>
    <w:p w14:paraId="7F19A5F9" w14:textId="17C441E9" w:rsidR="000A6D5C" w:rsidRPr="000A6D5C" w:rsidRDefault="007C2EC9" w:rsidP="007256D7">
      <w:pPr>
        <w:pStyle w:val="H23G"/>
      </w:pPr>
      <w:r>
        <w:tab/>
      </w:r>
      <w:r>
        <w:tab/>
      </w:r>
      <w:r w:rsidR="007F707C">
        <w:t xml:space="preserve">Challenge </w:t>
      </w:r>
      <w:r w:rsidR="00DB34BD">
        <w:t>4.</w:t>
      </w:r>
      <w:r w:rsidR="000A6D5C" w:rsidRPr="000A6D5C">
        <w:t>2</w:t>
      </w:r>
      <w:r w:rsidR="0038697E">
        <w:t xml:space="preserve"> </w:t>
      </w:r>
      <w:r w:rsidR="0038697E" w:rsidRPr="0038697E">
        <w:t xml:space="preserve">– </w:t>
      </w:r>
      <w:r w:rsidR="0056114F">
        <w:t>Prioritiz</w:t>
      </w:r>
      <w:r w:rsidR="0038697E" w:rsidRPr="0038697E">
        <w:t>ing legislation</w:t>
      </w:r>
    </w:p>
    <w:p w14:paraId="14AC2B2F" w14:textId="0698C61D" w:rsidR="000A6D5C" w:rsidRDefault="000A6D5C" w:rsidP="007B65F7">
      <w:pPr>
        <w:pStyle w:val="SingleTxtG"/>
      </w:pPr>
      <w:r w:rsidRPr="007B65F7">
        <w:rPr>
          <w:b/>
          <w:bCs/>
        </w:rPr>
        <w:t xml:space="preserve">How do governments – especially in low income countries – establish the required legal and regulatory frameworks, incorporating the principle of </w:t>
      </w:r>
      <w:r w:rsidR="00BF0E2F" w:rsidRPr="007B65F7">
        <w:rPr>
          <w:b/>
          <w:bCs/>
        </w:rPr>
        <w:t>“</w:t>
      </w:r>
      <w:r w:rsidRPr="007B65F7">
        <w:rPr>
          <w:b/>
          <w:bCs/>
        </w:rPr>
        <w:t>fewer, better and simpler</w:t>
      </w:r>
      <w:r w:rsidR="00BF0E2F" w:rsidRPr="007B65F7">
        <w:rPr>
          <w:b/>
          <w:bCs/>
        </w:rPr>
        <w:t>”</w:t>
      </w:r>
      <w:r w:rsidRPr="007B65F7">
        <w:rPr>
          <w:b/>
          <w:bCs/>
        </w:rPr>
        <w:t>?</w:t>
      </w:r>
      <w:r w:rsidRPr="000A6D5C">
        <w:t xml:space="preserve"> </w:t>
      </w:r>
      <w:r>
        <w:t xml:space="preserve">Do governments </w:t>
      </w:r>
      <w:r w:rsidR="00D77C89">
        <w:t xml:space="preserve">know which </w:t>
      </w:r>
      <w:r>
        <w:t xml:space="preserve">aspects of legislation to target? This </w:t>
      </w:r>
      <w:r w:rsidR="00D77C89">
        <w:t xml:space="preserve">task </w:t>
      </w:r>
      <w:r>
        <w:t xml:space="preserve">can </w:t>
      </w:r>
      <w:r w:rsidR="00D77C89">
        <w:t xml:space="preserve">in truth </w:t>
      </w:r>
      <w:r>
        <w:t xml:space="preserve">be a truly mammoth </w:t>
      </w:r>
      <w:r w:rsidR="00D77C89">
        <w:t>challenge</w:t>
      </w:r>
      <w:r>
        <w:t>.</w:t>
      </w:r>
    </w:p>
    <w:p w14:paraId="73A58D8A" w14:textId="21CEEB59" w:rsidR="000A6D5C" w:rsidRPr="007B65F7" w:rsidRDefault="007C2EC9" w:rsidP="007B65F7">
      <w:pPr>
        <w:pStyle w:val="H4G"/>
        <w:rPr>
          <w:b/>
          <w:bCs/>
        </w:rPr>
      </w:pPr>
      <w:r>
        <w:tab/>
      </w:r>
      <w:r>
        <w:tab/>
      </w:r>
      <w:r w:rsidR="000A6D5C" w:rsidRPr="007B65F7">
        <w:rPr>
          <w:b/>
          <w:bCs/>
        </w:rPr>
        <w:t>Recommendation</w:t>
      </w:r>
    </w:p>
    <w:p w14:paraId="66300869" w14:textId="62CE6F9D" w:rsidR="000A6D5C" w:rsidRDefault="000A6D5C" w:rsidP="007B65F7">
      <w:pPr>
        <w:pStyle w:val="SingleTxtG"/>
      </w:pPr>
      <w:r>
        <w:t xml:space="preserve">Governments might consider </w:t>
      </w:r>
      <w:r w:rsidR="00D572B1">
        <w:t>focu</w:t>
      </w:r>
      <w:r w:rsidR="0038697E">
        <w:t>s</w:t>
      </w:r>
      <w:r w:rsidR="00D572B1">
        <w:t>sing</w:t>
      </w:r>
      <w:r>
        <w:t xml:space="preserve"> on</w:t>
      </w:r>
      <w:r w:rsidR="00D77C89">
        <w:t xml:space="preserve"> what can be termed the</w:t>
      </w:r>
      <w:r>
        <w:t xml:space="preserve"> five </w:t>
      </w:r>
      <w:r w:rsidRPr="000A6D5C">
        <w:rPr>
          <w:i/>
          <w:iCs/>
          <w:u w:val="single"/>
        </w:rPr>
        <w:t>sine qua non</w:t>
      </w:r>
      <w:r>
        <w:t xml:space="preserve"> of the legal and regulatory framework for People-first PPPs</w:t>
      </w:r>
      <w:r w:rsidR="00D77C89">
        <w:t xml:space="preserve"> and whose absence renders projects very difficult to do</w:t>
      </w:r>
      <w:r>
        <w:t>:</w:t>
      </w:r>
    </w:p>
    <w:p w14:paraId="7ABF660B" w14:textId="74597DA6" w:rsidR="000A6D5C" w:rsidRPr="000A6D5C" w:rsidRDefault="00A25F85" w:rsidP="00A25F85">
      <w:pPr>
        <w:pStyle w:val="H23G"/>
        <w:rPr>
          <w:rFonts w:asciiTheme="majorBidi" w:hAnsiTheme="majorBidi" w:cstheme="majorBidi"/>
          <w:bCs/>
          <w:color w:val="282625"/>
        </w:rPr>
      </w:pPr>
      <w:r>
        <w:rPr>
          <w:rFonts w:asciiTheme="majorBidi" w:hAnsiTheme="majorBidi" w:cstheme="majorBidi"/>
          <w:bCs/>
          <w:color w:val="282625"/>
        </w:rPr>
        <w:tab/>
      </w:r>
      <w:r w:rsidR="000F5993" w:rsidRPr="000A6D5C">
        <w:rPr>
          <w:rFonts w:asciiTheme="majorBidi" w:hAnsiTheme="majorBidi" w:cstheme="majorBidi"/>
          <w:bCs/>
          <w:color w:val="282625"/>
        </w:rPr>
        <w:t>1.</w:t>
      </w:r>
      <w:r w:rsidR="000F5993" w:rsidRPr="000A6D5C">
        <w:rPr>
          <w:rFonts w:asciiTheme="majorBidi" w:hAnsiTheme="majorBidi" w:cstheme="majorBidi"/>
          <w:bCs/>
          <w:color w:val="282625"/>
        </w:rPr>
        <w:tab/>
      </w:r>
      <w:r w:rsidR="000A6D5C" w:rsidRPr="000A6D5C">
        <w:rPr>
          <w:rFonts w:asciiTheme="majorBidi" w:hAnsiTheme="majorBidi" w:cstheme="majorBidi"/>
          <w:bCs/>
          <w:color w:val="282625"/>
        </w:rPr>
        <w:t xml:space="preserve">A Zero Tolerance to Corruption approach </w:t>
      </w:r>
    </w:p>
    <w:p w14:paraId="1BBAA0B8" w14:textId="77777777" w:rsidR="000A6D5C" w:rsidRPr="000A6D5C" w:rsidRDefault="000A6D5C" w:rsidP="000A6D5C">
      <w:pPr>
        <w:pStyle w:val="SingleTxtG"/>
      </w:pPr>
      <w:r w:rsidRPr="000A6D5C">
        <w:t xml:space="preserve">Nothing is more of a barrier to PPPs than corruption because it dramatically lowers investors’ confidence, especially in low and middle-income countries. None of the Sustainable Development Goals are achievable unless this aspect is brought under control. </w:t>
      </w:r>
    </w:p>
    <w:p w14:paraId="61B47BE6" w14:textId="77777777" w:rsidR="000A6D5C" w:rsidRPr="000A6D5C" w:rsidRDefault="000A6D5C" w:rsidP="000A6D5C">
      <w:pPr>
        <w:pStyle w:val="SingleTxtG"/>
      </w:pPr>
      <w:r w:rsidRPr="000A6D5C">
        <w:t xml:space="preserve">Governments should implement the ECE Standard on Zero Tolerance to Corruption and map the provisions as close as possible into their own legislation, procedures and practices. Moreover, governments can demonstrate their commitment to a zero tolerance to corruption </w:t>
      </w:r>
      <w:r w:rsidRPr="000A6D5C">
        <w:lastRenderedPageBreak/>
        <w:t xml:space="preserve">approach in PPP procurement by sending an endorsement of their commitment to the ECE, providing evidence of change in policy and procedures, and on where the risks take place and methods for addressing these. The latter information can be put into a typology of corruption risks in PPP, based on actual experiences, and used for the training of the government officials involved in procurement. </w:t>
      </w:r>
    </w:p>
    <w:p w14:paraId="64020437" w14:textId="1E77FC8A" w:rsidR="000A6D5C" w:rsidRPr="00D572B1" w:rsidRDefault="00F4430F" w:rsidP="00F4430F">
      <w:pPr>
        <w:pStyle w:val="H23G"/>
        <w:rPr>
          <w:rFonts w:asciiTheme="majorBidi" w:hAnsiTheme="majorBidi" w:cstheme="majorBidi"/>
          <w:bCs/>
          <w:color w:val="282625"/>
        </w:rPr>
      </w:pPr>
      <w:r>
        <w:rPr>
          <w:rFonts w:asciiTheme="majorBidi" w:hAnsiTheme="majorBidi" w:cstheme="majorBidi"/>
          <w:bCs/>
          <w:color w:val="282625"/>
        </w:rPr>
        <w:tab/>
      </w:r>
      <w:r w:rsidR="000F5993" w:rsidRPr="00D572B1">
        <w:rPr>
          <w:rFonts w:asciiTheme="majorBidi" w:hAnsiTheme="majorBidi" w:cstheme="majorBidi"/>
          <w:bCs/>
          <w:color w:val="282625"/>
        </w:rPr>
        <w:t>2.</w:t>
      </w:r>
      <w:r w:rsidR="000F5993" w:rsidRPr="00D572B1">
        <w:rPr>
          <w:rFonts w:asciiTheme="majorBidi" w:hAnsiTheme="majorBidi" w:cstheme="majorBidi"/>
          <w:bCs/>
          <w:color w:val="282625"/>
        </w:rPr>
        <w:tab/>
      </w:r>
      <w:r w:rsidR="000A6D5C" w:rsidRPr="00D572B1">
        <w:rPr>
          <w:rFonts w:asciiTheme="majorBidi" w:hAnsiTheme="majorBidi" w:cstheme="majorBidi"/>
          <w:bCs/>
          <w:color w:val="282625"/>
        </w:rPr>
        <w:t>Level playing field and sustainable procurement</w:t>
      </w:r>
    </w:p>
    <w:p w14:paraId="3C688DC5" w14:textId="0F6F5F38" w:rsidR="000A6D5C" w:rsidRPr="000A6D5C" w:rsidRDefault="000A6D5C" w:rsidP="000A6D5C">
      <w:pPr>
        <w:pStyle w:val="SingleTxtG"/>
        <w:rPr>
          <w:rFonts w:eastAsiaTheme="minorHAnsi" w:cstheme="minorBidi"/>
        </w:rPr>
      </w:pPr>
      <w:r w:rsidRPr="000A6D5C">
        <w:t>The more open a procurement system, the more likely the best partner will be selected, the better the contribution of the project to the country, and the more likely it will be people-first. This time-honoured principle remains true today as it has always been. However, increasingly the argument is made that local interests and partners need to be protected and given priority, even if they have not been able to meet the specifications announced in the tender. Arguably, some temporary derogation from the above-mentioned principles might be considered if the project is taking place in what are to be considered strategic sectors of the economy or where there are security issues involved. However, open and free procurement is best for the country and best for the people.</w:t>
      </w:r>
      <w:r w:rsidRPr="000A6D5C">
        <w:rPr>
          <w:rFonts w:eastAsiaTheme="minorHAnsi" w:cstheme="minorBidi"/>
        </w:rPr>
        <w:t xml:space="preserve"> </w:t>
      </w:r>
    </w:p>
    <w:p w14:paraId="1213859A" w14:textId="77777777" w:rsidR="000A6D5C" w:rsidRPr="000A6D5C" w:rsidRDefault="000A6D5C" w:rsidP="000A6D5C">
      <w:pPr>
        <w:pStyle w:val="SingleTxtG"/>
      </w:pPr>
      <w:r w:rsidRPr="000A6D5C">
        <w:rPr>
          <w:rFonts w:eastAsiaTheme="minorHAnsi" w:cstheme="minorBidi"/>
        </w:rPr>
        <w:t>UNCTAD’s guidance on concessions goes in the same direction: w</w:t>
      </w:r>
      <w:r w:rsidRPr="000A6D5C">
        <w:t>herever possible, concessions to private investors should aim to introduce competition so as not to replace a public monopoly with a private one. Placing natural monopolies under private concession should be limited to cases where it increases efficiency and the delivery of services.</w:t>
      </w:r>
    </w:p>
    <w:p w14:paraId="11F91FEB" w14:textId="77777777" w:rsidR="000A6D5C" w:rsidRPr="000A6D5C" w:rsidRDefault="000A6D5C" w:rsidP="000A6D5C">
      <w:pPr>
        <w:pStyle w:val="SingleTxtG"/>
      </w:pPr>
      <w:r w:rsidRPr="000A6D5C">
        <w:t>Public procurement policies could also be weighted towards giving preference to the purchase of goods that have been produced in an environmentally and socially-friendly manner. Many cities are adopting procurement programmes that include the purchase of renewable power, the upgrading of mass transportation systems, green city buildings or recycling systems.</w:t>
      </w:r>
      <w:r w:rsidRPr="000A6D5C">
        <w:rPr>
          <w:rStyle w:val="FootnoteReference"/>
          <w:rFonts w:asciiTheme="majorBidi" w:hAnsiTheme="majorBidi" w:cstheme="majorBidi"/>
          <w:sz w:val="20"/>
        </w:rPr>
        <w:footnoteReference w:id="26"/>
      </w:r>
    </w:p>
    <w:p w14:paraId="1D4A2BFA" w14:textId="1DFEBAF9" w:rsidR="000A6D5C" w:rsidRPr="000A6D5C" w:rsidRDefault="00F4430F" w:rsidP="00F4430F">
      <w:pPr>
        <w:pStyle w:val="H23G"/>
        <w:rPr>
          <w:rFonts w:asciiTheme="majorBidi" w:hAnsiTheme="majorBidi" w:cstheme="majorBidi"/>
          <w:bCs/>
          <w:color w:val="282625"/>
        </w:rPr>
      </w:pPr>
      <w:r>
        <w:rPr>
          <w:rFonts w:asciiTheme="majorBidi" w:hAnsiTheme="majorBidi" w:cstheme="majorBidi"/>
          <w:bCs/>
          <w:color w:val="282625"/>
        </w:rPr>
        <w:tab/>
      </w:r>
      <w:r w:rsidR="000F5993" w:rsidRPr="000A6D5C">
        <w:rPr>
          <w:rFonts w:asciiTheme="majorBidi" w:hAnsiTheme="majorBidi" w:cstheme="majorBidi"/>
          <w:bCs/>
          <w:color w:val="282625"/>
        </w:rPr>
        <w:t>3.</w:t>
      </w:r>
      <w:r w:rsidR="000F5993" w:rsidRPr="000A6D5C">
        <w:rPr>
          <w:rFonts w:asciiTheme="majorBidi" w:hAnsiTheme="majorBidi" w:cstheme="majorBidi"/>
          <w:bCs/>
          <w:color w:val="282625"/>
        </w:rPr>
        <w:tab/>
      </w:r>
      <w:r w:rsidR="000A6D5C" w:rsidRPr="000A6D5C">
        <w:rPr>
          <w:rFonts w:asciiTheme="majorBidi" w:hAnsiTheme="majorBidi" w:cstheme="majorBidi"/>
          <w:bCs/>
          <w:color w:val="282625"/>
        </w:rPr>
        <w:t>Transfer of funds</w:t>
      </w:r>
    </w:p>
    <w:p w14:paraId="4185D2BD" w14:textId="5F215618" w:rsidR="000A6D5C" w:rsidRPr="000A6D5C" w:rsidRDefault="000A6D5C" w:rsidP="000A6D5C">
      <w:pPr>
        <w:pStyle w:val="SingleTxtG"/>
      </w:pPr>
      <w:r w:rsidRPr="000A6D5C">
        <w:t>One of the key challenges investors face is the ways and means governments use legislation to place restrictions on the repatriation of their profits and other payments. Good practice summarized by UNCTAD indicates that countries should guarantee the freedom to transfer and repatriate capital related to investments in productive assets, subject to reporting requirements (including to fight money laundering) and prior compliance with tax obligations, and subject to potential temporary restrictions due to balance of payment crises and in compliance with international law.</w:t>
      </w:r>
      <w:r w:rsidR="00B42F5D">
        <w:t xml:space="preserve"> </w:t>
      </w:r>
      <w:r w:rsidRPr="000A6D5C">
        <w:t>Any controls that may be imposed should be periodically reviewed for efficacy. In addition, countries should guarantee the free convertibility of their currency for current account transactions, including investment related earnings and dividends, interests, royalties and others. Any restriction to convertibility for current account transactions should be in accordance with existing international obligations and flexibilities, in particular the International Monetary Fund Articles of Agreement.</w:t>
      </w:r>
    </w:p>
    <w:p w14:paraId="45F269FC" w14:textId="7F911886" w:rsidR="000A6D5C" w:rsidRDefault="00F4430F" w:rsidP="00F4430F">
      <w:pPr>
        <w:pStyle w:val="H23G"/>
        <w:rPr>
          <w:rFonts w:asciiTheme="majorBidi" w:hAnsiTheme="majorBidi" w:cstheme="majorBidi"/>
          <w:bCs/>
          <w:color w:val="282625"/>
        </w:rPr>
      </w:pPr>
      <w:r>
        <w:rPr>
          <w:rFonts w:asciiTheme="majorBidi" w:hAnsiTheme="majorBidi" w:cstheme="majorBidi"/>
          <w:bCs/>
          <w:color w:val="282625"/>
        </w:rPr>
        <w:tab/>
      </w:r>
      <w:r w:rsidR="000F5993">
        <w:rPr>
          <w:rFonts w:asciiTheme="majorBidi" w:hAnsiTheme="majorBidi" w:cstheme="majorBidi"/>
          <w:bCs/>
          <w:color w:val="282625"/>
        </w:rPr>
        <w:t>4.</w:t>
      </w:r>
      <w:r w:rsidR="000F5993">
        <w:rPr>
          <w:rFonts w:asciiTheme="majorBidi" w:hAnsiTheme="majorBidi" w:cstheme="majorBidi"/>
          <w:bCs/>
          <w:color w:val="282625"/>
        </w:rPr>
        <w:tab/>
      </w:r>
      <w:r w:rsidR="000A6D5C" w:rsidRPr="000A6D5C">
        <w:rPr>
          <w:rFonts w:asciiTheme="majorBidi" w:hAnsiTheme="majorBidi" w:cstheme="majorBidi"/>
          <w:bCs/>
          <w:color w:val="282625"/>
        </w:rPr>
        <w:t>Dispute resolution</w:t>
      </w:r>
    </w:p>
    <w:p w14:paraId="765A8912" w14:textId="10445E48" w:rsidR="000A6D5C" w:rsidRPr="000A6D5C" w:rsidRDefault="000A6D5C" w:rsidP="007B65F7">
      <w:pPr>
        <w:pStyle w:val="SingleTxtG"/>
      </w:pPr>
      <w:r>
        <w:t xml:space="preserve">Disputes are inevitable in projects, and legislation needs to provide provisions for the quick and effective resolution of disputes – a basic </w:t>
      </w:r>
      <w:r w:rsidR="008319A8">
        <w:t xml:space="preserve">principle of which is that where disputes occur and cannot be easily resolved, final resolution is submitted to international arbitration as opposed to local courts. </w:t>
      </w:r>
    </w:p>
    <w:p w14:paraId="5334EEBF" w14:textId="58677134" w:rsidR="008319A8" w:rsidRDefault="008319A8" w:rsidP="007B65F7">
      <w:pPr>
        <w:pStyle w:val="SingleTxtG"/>
      </w:pPr>
      <w:r w:rsidRPr="008319A8">
        <w:t xml:space="preserve">UNCTAD’s guidance on the treatment and protection of investments should help countries build solid legal frameworks that minimize the need of dispute resolution. Accordingly, all </w:t>
      </w:r>
      <w:r w:rsidRPr="008319A8">
        <w:lastRenderedPageBreak/>
        <w:t>investors should be entitled to equal treatment in the enforcement of contracts. Mechanisms and proceedings for the enforcement of contracts should be transparent, objective, efficient and effective, and available to all investors. States should honour their obligations deriving from investment contracts with investors –unless they can invoke a fundamental change of circumstances or other legitimate reasons in accordance with the law.</w:t>
      </w:r>
    </w:p>
    <w:p w14:paraId="4AD745B4" w14:textId="26B00353" w:rsidR="002B1D75" w:rsidRPr="002B1D75" w:rsidRDefault="000F5993" w:rsidP="000F5993">
      <w:pPr>
        <w:pStyle w:val="H23G"/>
        <w:tabs>
          <w:tab w:val="clear" w:pos="851"/>
          <w:tab w:val="right" w:pos="1134"/>
        </w:tabs>
        <w:ind w:hanging="567"/>
        <w:rPr>
          <w:rFonts w:asciiTheme="majorBidi" w:hAnsiTheme="majorBidi" w:cstheme="majorBidi"/>
          <w:bCs/>
          <w:color w:val="282625"/>
        </w:rPr>
      </w:pPr>
      <w:r w:rsidRPr="002B1D75">
        <w:rPr>
          <w:rFonts w:asciiTheme="majorBidi" w:hAnsiTheme="majorBidi" w:cstheme="majorBidi"/>
          <w:bCs/>
          <w:color w:val="282625"/>
        </w:rPr>
        <w:t>5.</w:t>
      </w:r>
      <w:r w:rsidRPr="002B1D75">
        <w:rPr>
          <w:rFonts w:asciiTheme="majorBidi" w:hAnsiTheme="majorBidi" w:cstheme="majorBidi"/>
          <w:bCs/>
          <w:color w:val="282625"/>
        </w:rPr>
        <w:tab/>
      </w:r>
      <w:r w:rsidR="00D572B1">
        <w:rPr>
          <w:rFonts w:asciiTheme="majorBidi" w:hAnsiTheme="majorBidi" w:cstheme="majorBidi"/>
          <w:bCs/>
          <w:color w:val="282625"/>
        </w:rPr>
        <w:t>The p</w:t>
      </w:r>
      <w:r w:rsidR="002B1D75" w:rsidRPr="002B1D75">
        <w:rPr>
          <w:rFonts w:asciiTheme="majorBidi" w:hAnsiTheme="majorBidi" w:cstheme="majorBidi"/>
          <w:bCs/>
          <w:color w:val="282625"/>
        </w:rPr>
        <w:t>eople’s right of redress and being heard</w:t>
      </w:r>
    </w:p>
    <w:p w14:paraId="3F99F517" w14:textId="77777777" w:rsidR="002B1D75" w:rsidRPr="002B1D75" w:rsidRDefault="002B1D75" w:rsidP="00F3664B">
      <w:pPr>
        <w:pStyle w:val="SingleTxtG"/>
        <w:spacing w:line="220" w:lineRule="atLeast"/>
      </w:pPr>
      <w:r w:rsidRPr="002B1D75">
        <w:t>In many societies, the perceptions of the legal and law-enforcement systems are not favourable among economically marginalized communities. This needs to be overcome if the benefits from PPPs are to reach a wider constituency. Indeed, People-first also means extending the rule of law to groups who, for various reasons, do not have access to justice to protect their rights. Legal empowerment specifically refers to the socially and economically disadvantaged who need to improve their access to basic services.</w:t>
      </w:r>
    </w:p>
    <w:p w14:paraId="105C4003" w14:textId="77777777" w:rsidR="002B1D75" w:rsidRPr="002B1D75" w:rsidRDefault="002B1D75" w:rsidP="00F3664B">
      <w:pPr>
        <w:pStyle w:val="SingleTxtG"/>
        <w:spacing w:line="220" w:lineRule="atLeast"/>
      </w:pPr>
      <w:r w:rsidRPr="002B1D75">
        <w:t xml:space="preserve">One method of legal empowerment is to better inform people of their rights to access good services and to enable them to participate in decision-making, preferably while the project is still in the planning stage. Governments should create mechanisms for early public participation and build up the constituencies who will use them. </w:t>
      </w:r>
    </w:p>
    <w:p w14:paraId="3E105F99" w14:textId="77777777" w:rsidR="002B1D75" w:rsidRPr="002B1D75" w:rsidRDefault="002B1D75" w:rsidP="00F3664B">
      <w:pPr>
        <w:pStyle w:val="SingleTxtG"/>
        <w:spacing w:line="220" w:lineRule="atLeast"/>
      </w:pPr>
      <w:r w:rsidRPr="002B1D75">
        <w:t>For instance, the ECE Aarhus Convention is a clear example of acknowledging public rights in decision-making processes made by governments. It stresses the need for citizens’ participation in environmental issues and for access to information on the environment held by public authorities. As such, it is the most ambitious venture on environmental democracy so far undertaken under the auspices of the United Nations.</w:t>
      </w:r>
      <w:r w:rsidRPr="002B1D75">
        <w:rPr>
          <w:rStyle w:val="FootnoteReference"/>
          <w:rFonts w:asciiTheme="majorBidi" w:hAnsiTheme="majorBidi" w:cstheme="majorBidi"/>
          <w:color w:val="000000"/>
          <w:sz w:val="20"/>
        </w:rPr>
        <w:footnoteReference w:id="27"/>
      </w:r>
    </w:p>
    <w:p w14:paraId="4F9C38DB" w14:textId="39D7D00D" w:rsidR="004A2263" w:rsidRPr="009D25D5" w:rsidRDefault="00526C35" w:rsidP="00F3664B">
      <w:pPr>
        <w:pStyle w:val="Heading2"/>
        <w:spacing w:line="220" w:lineRule="atLeast"/>
      </w:pPr>
      <w:bookmarkStart w:id="19" w:name="_Toc518921706"/>
      <w:bookmarkStart w:id="20" w:name="_Toc519527847"/>
      <w:r>
        <w:tab/>
      </w:r>
      <w:bookmarkStart w:id="21" w:name="_Toc525203178"/>
      <w:r w:rsidR="00DB34BD">
        <w:t>Principle</w:t>
      </w:r>
      <w:r w:rsidR="004A2263" w:rsidRPr="00C77E2F">
        <w:t xml:space="preserve"> </w:t>
      </w:r>
      <w:r w:rsidR="004A2263">
        <w:t>5</w:t>
      </w:r>
      <w:r w:rsidR="00B1211B">
        <w:t>:</w:t>
      </w:r>
      <w:r w:rsidR="004A2263" w:rsidRPr="00C77E2F">
        <w:t xml:space="preserve"> </w:t>
      </w:r>
      <w:bookmarkEnd w:id="19"/>
      <w:bookmarkEnd w:id="20"/>
      <w:r w:rsidR="009D25D5" w:rsidRPr="009D25D5">
        <w:t>Increase transparency and improve accountability in projects by disclosing full information about projects to the people</w:t>
      </w:r>
      <w:bookmarkEnd w:id="21"/>
    </w:p>
    <w:p w14:paraId="77665174" w14:textId="77777777" w:rsidR="005809C1" w:rsidRPr="007C2EC9" w:rsidRDefault="007F40EB" w:rsidP="00F3664B">
      <w:pPr>
        <w:pStyle w:val="H23G"/>
        <w:spacing w:before="120" w:line="220" w:lineRule="atLeast"/>
        <w:jc w:val="both"/>
        <w:rPr>
          <w:b w:val="0"/>
          <w:bCs/>
          <w:i/>
          <w:iCs/>
        </w:rPr>
      </w:pPr>
      <w:r>
        <w:tab/>
      </w:r>
      <w:r w:rsidRPr="007C2EC9">
        <w:rPr>
          <w:b w:val="0"/>
          <w:bCs/>
          <w:i/>
          <w:iCs/>
        </w:rPr>
        <w:tab/>
      </w:r>
      <w:r w:rsidR="00F80CB7" w:rsidRPr="006D23AA">
        <w:rPr>
          <w:b w:val="0"/>
          <w:bCs/>
          <w:i/>
          <w:iCs/>
        </w:rPr>
        <w:t>Myth:</w:t>
      </w:r>
      <w:r w:rsidR="00F80CB7" w:rsidRPr="007C2EC9">
        <w:rPr>
          <w:b w:val="0"/>
          <w:bCs/>
          <w:i/>
          <w:iCs/>
        </w:rPr>
        <w:t xml:space="preserve"> PPPs should be protected by commercial secrecy to safeguard the investors’ intellectual property. </w:t>
      </w:r>
    </w:p>
    <w:p w14:paraId="36E6480E" w14:textId="1927092A" w:rsidR="00F80CB7" w:rsidRPr="007C2EC9" w:rsidRDefault="005809C1" w:rsidP="00F3664B">
      <w:pPr>
        <w:pStyle w:val="H23G"/>
        <w:spacing w:before="120" w:line="220" w:lineRule="atLeast"/>
        <w:jc w:val="both"/>
        <w:rPr>
          <w:b w:val="0"/>
          <w:bCs/>
          <w:i/>
          <w:iCs/>
        </w:rPr>
      </w:pPr>
      <w:r w:rsidRPr="006A1B19">
        <w:rPr>
          <w:b w:val="0"/>
          <w:bCs/>
          <w:i/>
          <w:iCs/>
        </w:rPr>
        <w:tab/>
      </w:r>
      <w:r w:rsidRPr="006A1B19">
        <w:rPr>
          <w:b w:val="0"/>
          <w:bCs/>
          <w:i/>
          <w:iCs/>
        </w:rPr>
        <w:tab/>
      </w:r>
      <w:r w:rsidR="006A1B19" w:rsidRPr="006A1B19">
        <w:rPr>
          <w:b w:val="0"/>
          <w:bCs/>
          <w:i/>
          <w:iCs/>
        </w:rPr>
        <w:t>However, t</w:t>
      </w:r>
      <w:r w:rsidR="00F80CB7" w:rsidRPr="005809C1">
        <w:rPr>
          <w:b w:val="0"/>
          <w:bCs/>
          <w:i/>
          <w:iCs/>
        </w:rPr>
        <w:t>he information on the project should be open to the maximum to citizens in a form that is understandable and usable.</w:t>
      </w:r>
    </w:p>
    <w:p w14:paraId="373E1C46" w14:textId="1A8FFD31" w:rsidR="004A2263" w:rsidRPr="007256D7" w:rsidRDefault="00F80CB7" w:rsidP="00F3664B">
      <w:pPr>
        <w:pStyle w:val="H23G"/>
        <w:spacing w:line="220" w:lineRule="atLeast"/>
      </w:pPr>
      <w:r>
        <w:rPr>
          <w:sz w:val="24"/>
          <w:szCs w:val="24"/>
        </w:rPr>
        <w:tab/>
      </w:r>
      <w:r>
        <w:rPr>
          <w:sz w:val="24"/>
          <w:szCs w:val="24"/>
        </w:rPr>
        <w:tab/>
      </w:r>
      <w:r w:rsidR="007F707C" w:rsidRPr="007256D7">
        <w:t xml:space="preserve">Challenge </w:t>
      </w:r>
      <w:r w:rsidR="00DB34BD">
        <w:t>5.</w:t>
      </w:r>
      <w:r w:rsidRPr="007256D7">
        <w:t>1</w:t>
      </w:r>
      <w:r w:rsidR="00E20144" w:rsidRPr="007256D7">
        <w:t xml:space="preserve"> – Information on project agreements</w:t>
      </w:r>
    </w:p>
    <w:p w14:paraId="0872D9AA" w14:textId="5CC2ACD0" w:rsidR="004A2263" w:rsidRDefault="00F80CB7" w:rsidP="00F3664B">
      <w:pPr>
        <w:pStyle w:val="SingleTxtG"/>
        <w:spacing w:line="220" w:lineRule="atLeast"/>
      </w:pPr>
      <w:r w:rsidRPr="008A679E">
        <w:rPr>
          <w:b/>
          <w:bCs/>
        </w:rPr>
        <w:tab/>
        <w:t xml:space="preserve">The implementation of PPPs has </w:t>
      </w:r>
      <w:r w:rsidR="004A2263" w:rsidRPr="008A679E">
        <w:rPr>
          <w:b/>
          <w:bCs/>
        </w:rPr>
        <w:t>often been affected by opacity in contract provisions and insufficient accountability to the public</w:t>
      </w:r>
      <w:r w:rsidRPr="008A679E">
        <w:rPr>
          <w:b/>
          <w:bCs/>
        </w:rPr>
        <w:t>.</w:t>
      </w:r>
      <w:r>
        <w:t xml:space="preserve"> </w:t>
      </w:r>
      <w:r w:rsidR="004A2263" w:rsidRPr="00C77E2F">
        <w:t xml:space="preserve">PPPs are kept too much under the veil of </w:t>
      </w:r>
      <w:r w:rsidR="004A2263">
        <w:t xml:space="preserve">commercial </w:t>
      </w:r>
      <w:r w:rsidR="004A2263" w:rsidRPr="00C77E2F">
        <w:t>secrecy and as a result</w:t>
      </w:r>
      <w:r>
        <w:t>,</w:t>
      </w:r>
      <w:r w:rsidR="004A2263" w:rsidRPr="00C77E2F">
        <w:t xml:space="preserve"> citizens </w:t>
      </w:r>
      <w:r w:rsidR="004A2263">
        <w:t>remain</w:t>
      </w:r>
      <w:r w:rsidR="004A2263" w:rsidRPr="00C77E2F">
        <w:t xml:space="preserve"> ignorant of what the projects </w:t>
      </w:r>
      <w:r w:rsidR="004A2263">
        <w:t>are</w:t>
      </w:r>
      <w:r w:rsidR="004A2263" w:rsidRPr="00C77E2F">
        <w:t xml:space="preserve"> supposed to do. Their ability to take decisions or make judgements is seriously impaired. Attempts to date to make information more available to the public have often failed because the information has not been put in a form that is readily understandable to the ordinary citizen. </w:t>
      </w:r>
    </w:p>
    <w:p w14:paraId="0F8EE8B4" w14:textId="492D3693" w:rsidR="00F80CB7" w:rsidRDefault="004A2263" w:rsidP="00F3664B">
      <w:pPr>
        <w:pStyle w:val="SingleTxtG"/>
        <w:spacing w:line="220" w:lineRule="atLeast"/>
      </w:pPr>
      <w:r>
        <w:t>G</w:t>
      </w:r>
      <w:r w:rsidRPr="001160D8">
        <w:t xml:space="preserve">eneral awareness about PPP projects remains very low, not to mention limited public involvement in the PPP life cycle, particularly in the project identification and performance monitoring stages. Apart from legislative requirements, accountability in PPPs are important for several other reasons, both in terms of </w:t>
      </w:r>
      <w:r w:rsidR="00BF0E2F">
        <w:t>“</w:t>
      </w:r>
      <w:r w:rsidRPr="001160D8">
        <w:t>public concerns</w:t>
      </w:r>
      <w:r w:rsidR="00BF0E2F">
        <w:t>”</w:t>
      </w:r>
      <w:r w:rsidRPr="001160D8">
        <w:t xml:space="preserve">, as well as </w:t>
      </w:r>
      <w:r w:rsidR="00BF0E2F">
        <w:t>“</w:t>
      </w:r>
      <w:r w:rsidRPr="001160D8">
        <w:t>private</w:t>
      </w:r>
      <w:r w:rsidR="00BF0E2F">
        <w:t>”</w:t>
      </w:r>
      <w:r w:rsidRPr="001160D8">
        <w:t xml:space="preserve"> ones.</w:t>
      </w:r>
    </w:p>
    <w:p w14:paraId="2E5F0604" w14:textId="0E3A7BAF" w:rsidR="00F80CB7" w:rsidRPr="007B65F7" w:rsidRDefault="007C2EC9" w:rsidP="007B65F7">
      <w:pPr>
        <w:pStyle w:val="H4G"/>
        <w:rPr>
          <w:b/>
          <w:bCs/>
        </w:rPr>
      </w:pPr>
      <w:r>
        <w:tab/>
      </w:r>
      <w:r>
        <w:tab/>
      </w:r>
      <w:r w:rsidR="00F80CB7" w:rsidRPr="007B65F7">
        <w:rPr>
          <w:b/>
          <w:bCs/>
        </w:rPr>
        <w:t>Recommendation</w:t>
      </w:r>
    </w:p>
    <w:p w14:paraId="3914FFE9" w14:textId="0E76A617" w:rsidR="004A2263" w:rsidRDefault="004A2263" w:rsidP="00C655AE">
      <w:pPr>
        <w:pStyle w:val="SingleTxtG"/>
      </w:pPr>
      <w:r w:rsidRPr="005B667B">
        <w:t xml:space="preserve">If </w:t>
      </w:r>
      <w:r w:rsidR="00427473" w:rsidRPr="006C6C29">
        <w:t>People</w:t>
      </w:r>
      <w:r w:rsidR="00427473">
        <w:t>-</w:t>
      </w:r>
      <w:r w:rsidR="00427473" w:rsidRPr="006C6C29">
        <w:t xml:space="preserve">first </w:t>
      </w:r>
      <w:r w:rsidRPr="005B667B">
        <w:t>PPPs are to become a reality</w:t>
      </w:r>
      <w:r>
        <w:t xml:space="preserve"> </w:t>
      </w:r>
      <w:r w:rsidRPr="005B667B">
        <w:t>accountability at all stages of the PPP project life cycle are critical elements to achieve this goal</w:t>
      </w:r>
      <w:r>
        <w:t>.</w:t>
      </w:r>
    </w:p>
    <w:p w14:paraId="75AA6D7A" w14:textId="77777777" w:rsidR="004A2263" w:rsidRPr="003851BB" w:rsidRDefault="004A2263" w:rsidP="007F40EB">
      <w:pPr>
        <w:pStyle w:val="SingleTxtG"/>
      </w:pPr>
      <w:r w:rsidRPr="003851BB">
        <w:lastRenderedPageBreak/>
        <w:t xml:space="preserve">Regular information should therefore be provided to all stakeholders, especially the socially and economically disadvantaged, on the selection, design, and impact of projects. </w:t>
      </w:r>
    </w:p>
    <w:p w14:paraId="2636C760" w14:textId="5CFDA661" w:rsidR="004A2263" w:rsidRDefault="004A2263" w:rsidP="00C655AE">
      <w:pPr>
        <w:pStyle w:val="SingleTxtG"/>
      </w:pPr>
      <w:r w:rsidRPr="00C77E2F">
        <w:t xml:space="preserve">This includes for example providing details on the environmental impact and the amount of </w:t>
      </w:r>
      <w:r w:rsidR="001F581C">
        <w:t>carbon emissions</w:t>
      </w:r>
      <w:r w:rsidR="001F581C" w:rsidRPr="00C77E2F">
        <w:t xml:space="preserve"> </w:t>
      </w:r>
      <w:r w:rsidRPr="00C77E2F">
        <w:t>that a project will emit. Public and private partners can use the comments of stakeholders to make their projects more effective. Cooperation of this kind needs to be encouraged and governments should consider establishing requirements for the dissemination of information to the people as a legal right.</w:t>
      </w:r>
    </w:p>
    <w:p w14:paraId="09E4B0B5" w14:textId="4C319E55" w:rsidR="003851BB" w:rsidRPr="007256D7" w:rsidRDefault="007C2EC9" w:rsidP="007256D7">
      <w:pPr>
        <w:pStyle w:val="H23G"/>
      </w:pPr>
      <w:r>
        <w:tab/>
      </w:r>
      <w:r>
        <w:tab/>
      </w:r>
      <w:r w:rsidR="007F707C" w:rsidRPr="007256D7">
        <w:t xml:space="preserve">Challenge </w:t>
      </w:r>
      <w:r w:rsidR="00DB34BD">
        <w:t>5.</w:t>
      </w:r>
      <w:r w:rsidR="00A7306D" w:rsidRPr="007256D7">
        <w:t>2</w:t>
      </w:r>
      <w:r w:rsidR="00E20144" w:rsidRPr="007256D7">
        <w:t xml:space="preserve"> – Enhancing investor confidence</w:t>
      </w:r>
    </w:p>
    <w:p w14:paraId="146B1940" w14:textId="69521708" w:rsidR="00A7306D" w:rsidRDefault="00A7306D" w:rsidP="00C655AE">
      <w:pPr>
        <w:pStyle w:val="SingleTxtG"/>
      </w:pPr>
      <w:r w:rsidRPr="00A7306D">
        <w:rPr>
          <w:b/>
          <w:bCs/>
        </w:rPr>
        <w:t>There is a tendency by some to fail to see any correlation between disclosing information about projects and the mobilization of sufficient private finance to achieve the Sustainable Development Goals</w:t>
      </w:r>
      <w:r>
        <w:t xml:space="preserve">. Indeed, the same thinking </w:t>
      </w:r>
      <w:r w:rsidR="00277139">
        <w:t>seems to prevail that</w:t>
      </w:r>
      <w:r>
        <w:t xml:space="preserve"> the more information is disclosed</w:t>
      </w:r>
      <w:r w:rsidR="00575DEB">
        <w:t xml:space="preserve"> to people</w:t>
      </w:r>
      <w:r>
        <w:t>, the less likely investors will place their monies into projects.</w:t>
      </w:r>
    </w:p>
    <w:p w14:paraId="6B281029" w14:textId="2AFCD56C" w:rsidR="00A7306D" w:rsidRPr="007256D7" w:rsidRDefault="007C2EC9" w:rsidP="007B65F7">
      <w:pPr>
        <w:pStyle w:val="H4G"/>
      </w:pPr>
      <w:r>
        <w:tab/>
      </w:r>
      <w:r>
        <w:tab/>
      </w:r>
      <w:r w:rsidR="00A7306D" w:rsidRPr="007B65F7">
        <w:rPr>
          <w:b/>
          <w:bCs/>
        </w:rPr>
        <w:t>Recommendation</w:t>
      </w:r>
    </w:p>
    <w:p w14:paraId="6FE54936" w14:textId="46CFE29B" w:rsidR="00A7306D" w:rsidRPr="00A7306D" w:rsidRDefault="00A7306D" w:rsidP="00A7306D">
      <w:pPr>
        <w:pStyle w:val="SingleTxtG"/>
      </w:pPr>
      <w:r>
        <w:t xml:space="preserve">Improving </w:t>
      </w:r>
      <w:r w:rsidRPr="00A7306D">
        <w:t>transparency brings several benefits to private investors and consequently encourages them to invest. Ensuring that all potential private participants have access to the same information at the same time leads to the creation of a level playing field. For such a process to be effective, objective criteria (i.e. for eligibility, bid evaluation, etc.) must be disclosed publicly. This in turn will lead to greater predictability of the process and reassure potential investors in the fairness of the process.</w:t>
      </w:r>
    </w:p>
    <w:p w14:paraId="4A369421" w14:textId="77777777" w:rsidR="00A7306D" w:rsidRPr="00A7306D" w:rsidRDefault="00A7306D" w:rsidP="00A7306D">
      <w:pPr>
        <w:pStyle w:val="SingleTxtG"/>
      </w:pPr>
      <w:r w:rsidRPr="00A7306D">
        <w:t xml:space="preserve">In addition, more transparent tendering processes reduce the need for renegotiations at a later stage in the project life cycle. When potential investors have faith in the fairness and objectivity of the process, there is a greater likelihood for increased participation, which in turn allows the process to become more competitive. Working to achieve publicly declared performance indicators can also be highly beneficial for private entities to maintain standards and deliver on agreed outcomes. </w:t>
      </w:r>
    </w:p>
    <w:p w14:paraId="435C106D" w14:textId="328723EF" w:rsidR="00A7306D" w:rsidRPr="004C6D11" w:rsidRDefault="007C2EC9" w:rsidP="007256D7">
      <w:pPr>
        <w:pStyle w:val="H23G"/>
      </w:pPr>
      <w:r>
        <w:tab/>
      </w:r>
      <w:r>
        <w:tab/>
      </w:r>
      <w:r w:rsidR="007F707C">
        <w:t xml:space="preserve">Challenge </w:t>
      </w:r>
      <w:r w:rsidR="00DB34BD">
        <w:t>5.</w:t>
      </w:r>
      <w:r w:rsidR="004C6D11" w:rsidRPr="004C6D11">
        <w:t>3</w:t>
      </w:r>
      <w:r w:rsidR="00E20144">
        <w:t xml:space="preserve"> </w:t>
      </w:r>
      <w:r w:rsidR="00E20144" w:rsidRPr="00E20144">
        <w:t>– Check list for enhancing accountability</w:t>
      </w:r>
    </w:p>
    <w:p w14:paraId="39AD154A" w14:textId="7431077E" w:rsidR="004C6D11" w:rsidRPr="004C6D11" w:rsidRDefault="004C6D11" w:rsidP="00C655AE">
      <w:pPr>
        <w:pStyle w:val="SingleTxtG"/>
        <w:rPr>
          <w:b/>
          <w:bCs/>
        </w:rPr>
      </w:pPr>
      <w:r w:rsidRPr="004C6D11">
        <w:rPr>
          <w:b/>
          <w:bCs/>
        </w:rPr>
        <w:t xml:space="preserve">People-first projects need to reassure that they are wholly accountable </w:t>
      </w:r>
      <w:r w:rsidR="00D572B1" w:rsidRPr="004C6D11">
        <w:rPr>
          <w:b/>
          <w:bCs/>
        </w:rPr>
        <w:t>to and</w:t>
      </w:r>
      <w:r w:rsidRPr="004C6D11">
        <w:rPr>
          <w:b/>
          <w:bCs/>
        </w:rPr>
        <w:t xml:space="preserve"> serve the citizens’ interests. </w:t>
      </w:r>
    </w:p>
    <w:p w14:paraId="23265FD3" w14:textId="684B8726" w:rsidR="004C6D11" w:rsidRPr="007B65F7" w:rsidRDefault="007C2EC9" w:rsidP="007B65F7">
      <w:pPr>
        <w:pStyle w:val="H4G"/>
        <w:rPr>
          <w:b/>
          <w:bCs/>
        </w:rPr>
      </w:pPr>
      <w:r>
        <w:tab/>
      </w:r>
      <w:r>
        <w:tab/>
      </w:r>
      <w:r w:rsidR="004C6D11" w:rsidRPr="007B65F7">
        <w:rPr>
          <w:b/>
          <w:bCs/>
        </w:rPr>
        <w:t xml:space="preserve">Recommendation </w:t>
      </w:r>
    </w:p>
    <w:p w14:paraId="55BC716D" w14:textId="1DDC8358" w:rsidR="004C6D11" w:rsidRPr="004C6D11" w:rsidRDefault="004C6D11" w:rsidP="004C6D11">
      <w:pPr>
        <w:pStyle w:val="SingleTxtG"/>
      </w:pPr>
      <w:r>
        <w:t>PPP contracts can incorporate accountability directly into agreements, such as a People-first contract with accountability principles</w:t>
      </w:r>
      <w:r w:rsidR="00E54FF0">
        <w:t>. A</w:t>
      </w:r>
      <w:r>
        <w:t xml:space="preserve"> true social contract for People-first projects might contain, </w:t>
      </w:r>
      <w:r w:rsidRPr="004C6D11">
        <w:rPr>
          <w:i/>
          <w:iCs/>
        </w:rPr>
        <w:t>inter alia</w:t>
      </w:r>
      <w:r>
        <w:t xml:space="preserve">, the </w:t>
      </w:r>
      <w:r w:rsidRPr="004C6D11">
        <w:t>following commitments:</w:t>
      </w:r>
    </w:p>
    <w:p w14:paraId="395844F1" w14:textId="6D31B314" w:rsidR="004C6D11" w:rsidRPr="004C6D11" w:rsidRDefault="000F5993" w:rsidP="00646B4D">
      <w:pPr>
        <w:pStyle w:val="Bullet1G"/>
        <w:ind w:left="2268" w:hanging="567"/>
      </w:pPr>
      <w:r w:rsidRPr="004C6D11">
        <w:t>(</w:t>
      </w:r>
      <w:proofErr w:type="spellStart"/>
      <w:r w:rsidRPr="004C6D11">
        <w:t>i</w:t>
      </w:r>
      <w:proofErr w:type="spellEnd"/>
      <w:r w:rsidRPr="004C6D11">
        <w:t>).</w:t>
      </w:r>
      <w:r w:rsidRPr="004C6D11">
        <w:tab/>
      </w:r>
      <w:r w:rsidR="004C6D11" w:rsidRPr="004C6D11">
        <w:t>Engage with all relevant stakeholders in projects;</w:t>
      </w:r>
    </w:p>
    <w:p w14:paraId="0A59A7B9" w14:textId="7EFA8E4A" w:rsidR="004C6D11" w:rsidRPr="004C6D11" w:rsidRDefault="000F5993" w:rsidP="00646B4D">
      <w:pPr>
        <w:pStyle w:val="Bullet1G"/>
        <w:ind w:left="2268" w:hanging="567"/>
      </w:pPr>
      <w:r w:rsidRPr="004C6D11">
        <w:t>(ii).</w:t>
      </w:r>
      <w:r w:rsidRPr="004C6D11">
        <w:tab/>
      </w:r>
      <w:r w:rsidR="004C6D11" w:rsidRPr="004C6D11">
        <w:t xml:space="preserve">Promote local job creation; </w:t>
      </w:r>
    </w:p>
    <w:p w14:paraId="2C841357" w14:textId="0330B774" w:rsidR="004C6D11" w:rsidRPr="004C6D11" w:rsidRDefault="000F5993" w:rsidP="00646B4D">
      <w:pPr>
        <w:pStyle w:val="Bullet1G"/>
        <w:ind w:left="2268" w:hanging="567"/>
      </w:pPr>
      <w:r w:rsidRPr="004C6D11">
        <w:t>(iii).</w:t>
      </w:r>
      <w:r w:rsidRPr="004C6D11">
        <w:tab/>
      </w:r>
      <w:r w:rsidR="004C6D11" w:rsidRPr="004C6D11">
        <w:t>Protect the interests of communities affected, by allowing them to voice their concerns;</w:t>
      </w:r>
    </w:p>
    <w:p w14:paraId="61E6ADBF" w14:textId="31862B1D" w:rsidR="004C6D11" w:rsidRPr="004C6D11" w:rsidRDefault="000F5993" w:rsidP="00646B4D">
      <w:pPr>
        <w:pStyle w:val="Bullet1G"/>
        <w:ind w:left="2268" w:hanging="567"/>
      </w:pPr>
      <w:r w:rsidRPr="004C6D11">
        <w:t>(iv).</w:t>
      </w:r>
      <w:r w:rsidRPr="004C6D11">
        <w:tab/>
      </w:r>
      <w:r w:rsidR="004C6D11" w:rsidRPr="004C6D11">
        <w:t>Minimize negative social and environmental impacts of projects;</w:t>
      </w:r>
    </w:p>
    <w:p w14:paraId="69A45A9E" w14:textId="4FF628C0" w:rsidR="004C6D11" w:rsidRPr="004C6D11" w:rsidRDefault="000F5993" w:rsidP="00646B4D">
      <w:pPr>
        <w:pStyle w:val="Bullet1G"/>
        <w:ind w:left="2268" w:hanging="567"/>
      </w:pPr>
      <w:r w:rsidRPr="004C6D11">
        <w:t>(v).</w:t>
      </w:r>
      <w:r w:rsidRPr="004C6D11">
        <w:tab/>
      </w:r>
      <w:r w:rsidR="004C6D11" w:rsidRPr="004C6D11">
        <w:t>Act with integrity and in an open and transparent manner;</w:t>
      </w:r>
    </w:p>
    <w:p w14:paraId="61353E42" w14:textId="5FBF7B9D" w:rsidR="004C6D11" w:rsidRPr="004C6D11" w:rsidRDefault="000F5993" w:rsidP="00646B4D">
      <w:pPr>
        <w:pStyle w:val="Bullet1G"/>
        <w:ind w:left="2268" w:hanging="567"/>
      </w:pPr>
      <w:r w:rsidRPr="004C6D11">
        <w:t>(vi).</w:t>
      </w:r>
      <w:r w:rsidRPr="004C6D11">
        <w:tab/>
      </w:r>
      <w:r w:rsidR="004C6D11" w:rsidRPr="004C6D11">
        <w:t xml:space="preserve">Use legitimate dispute resolution mechanisms; and </w:t>
      </w:r>
    </w:p>
    <w:p w14:paraId="52A2422B" w14:textId="68E2CC2B" w:rsidR="004C6D11" w:rsidRPr="004C6D11" w:rsidRDefault="000F5993" w:rsidP="00646B4D">
      <w:pPr>
        <w:pStyle w:val="Bullet1G"/>
        <w:ind w:left="2268" w:hanging="567"/>
      </w:pPr>
      <w:r w:rsidRPr="004C6D11">
        <w:t>(vii).</w:t>
      </w:r>
      <w:r w:rsidRPr="004C6D11">
        <w:tab/>
      </w:r>
      <w:r w:rsidR="004C6D11" w:rsidRPr="004C6D11">
        <w:t>Adhere to agreed transparency and disclosure guidelines.</w:t>
      </w:r>
    </w:p>
    <w:p w14:paraId="4955CC41" w14:textId="668013FF" w:rsidR="00A7306D" w:rsidRPr="007256D7" w:rsidRDefault="007C2EC9" w:rsidP="007256D7">
      <w:pPr>
        <w:pStyle w:val="H23G"/>
      </w:pPr>
      <w:r>
        <w:lastRenderedPageBreak/>
        <w:tab/>
      </w:r>
      <w:r>
        <w:tab/>
      </w:r>
      <w:r w:rsidR="00575DEB" w:rsidRPr="007256D7">
        <w:t>Commentary</w:t>
      </w:r>
    </w:p>
    <w:p w14:paraId="6086419A" w14:textId="12AC5557" w:rsidR="00011E33" w:rsidRPr="00011E33" w:rsidRDefault="00011E33" w:rsidP="00011E33">
      <w:pPr>
        <w:pStyle w:val="SingleTxtG"/>
      </w:pPr>
      <w:r w:rsidRPr="00011E33">
        <w:t xml:space="preserve">The last three decades have seen a global surge in making government functioning and public expenditure more transparent and accountable. For example, there were just 13 countries with any kind of national access to information legislation in 1988. This has increased to 117 </w:t>
      </w:r>
      <w:r w:rsidR="000D601F">
        <w:t xml:space="preserve">countries </w:t>
      </w:r>
      <w:r w:rsidRPr="00011E33">
        <w:t>to date.</w:t>
      </w:r>
      <w:r w:rsidRPr="00011E33">
        <w:rPr>
          <w:rStyle w:val="FootnoteReference"/>
          <w:rFonts w:asciiTheme="majorBidi" w:hAnsiTheme="majorBidi" w:cstheme="majorBidi"/>
          <w:sz w:val="20"/>
        </w:rPr>
        <w:footnoteReference w:id="28"/>
      </w:r>
      <w:r w:rsidRPr="00011E33">
        <w:t xml:space="preserve"> Most freedom of information legislations either directly or indirectly apply to PPPs, as PPPs typically commit public resources either directly or indirectly. </w:t>
      </w:r>
    </w:p>
    <w:p w14:paraId="198F9760" w14:textId="77777777" w:rsidR="00011E33" w:rsidRPr="00011E33" w:rsidRDefault="00011E33" w:rsidP="00011E33">
      <w:pPr>
        <w:pStyle w:val="SingleTxtG"/>
      </w:pPr>
      <w:r w:rsidRPr="00011E33">
        <w:t>Improving transparency and accountability at all stages of the PPP life cycle could improve the general awareness and understanding about PPPs, especially in terms of differentiating it from regular procurement or contracting. For instance, transparency of information through the PPP life cycle can result in long-term benefits, such as greater accountability in expenditure, higher level of confidence in the fairness of the process, better quality of bids, and the potential for the formulation of improved policies on PPPs.</w:t>
      </w:r>
      <w:r w:rsidRPr="00011E33">
        <w:rPr>
          <w:rStyle w:val="FootnoteReference"/>
          <w:rFonts w:asciiTheme="majorBidi" w:hAnsiTheme="majorBidi" w:cstheme="majorBidi"/>
          <w:sz w:val="20"/>
        </w:rPr>
        <w:footnoteReference w:id="29"/>
      </w:r>
    </w:p>
    <w:p w14:paraId="34AEFCF7" w14:textId="77777777" w:rsidR="00011E33" w:rsidRPr="00011E33" w:rsidRDefault="00011E33" w:rsidP="00011E33">
      <w:pPr>
        <w:pStyle w:val="SingleTxtG"/>
      </w:pPr>
      <w:r w:rsidRPr="00011E33">
        <w:t xml:space="preserve">Proactive disclosure of relevant information in a timely manner can help immensely in public expectations, especially in terms of project identification and performance monitoring. In addition, being transparent about the rationale for choosing the PPP route (especially with respect to value for money assessments) also improves public trust in PPPs and allows projects to deliver on their promises more effectively and substantially. </w:t>
      </w:r>
    </w:p>
    <w:p w14:paraId="382B6753" w14:textId="77777777" w:rsidR="00011E33" w:rsidRPr="00011E33" w:rsidRDefault="00011E33" w:rsidP="00011E33">
      <w:pPr>
        <w:pStyle w:val="SingleTxtG"/>
      </w:pPr>
      <w:r w:rsidRPr="00011E33">
        <w:t xml:space="preserve">Further, the relationship between improved transparency and reduction in corruption is well-known. The more transparent, predictable and objective the procurement process is, the less likely is the process prone to be captured by vested interests. In addition, this may also lead to reduced litigation when all relevant information is consistently made public at each stage of the PPP project life cycle. Because litigation can slow down the whole process (i.e. may lead to unnecessary delays, and possibly even result in making the project unfeasible), improving access to information also improves the efficiency of project implementation. </w:t>
      </w:r>
    </w:p>
    <w:p w14:paraId="74279B96" w14:textId="77777777" w:rsidR="00011E33" w:rsidRPr="00011E33" w:rsidRDefault="00011E33" w:rsidP="00011E33">
      <w:pPr>
        <w:pStyle w:val="SingleTxtG"/>
      </w:pPr>
      <w:r w:rsidRPr="00011E33">
        <w:t xml:space="preserve">Finally, improving transparency and accountability of PPPs has a particularly positive impact in terms of improving PPP performance. If key performance indicators, performance reports and financial audits are consistently made public throughout the life of the project, governments and end-users can hold the PPP entity and/or the contracting authority to account. </w:t>
      </w:r>
    </w:p>
    <w:p w14:paraId="74B39D70" w14:textId="57FE28F9" w:rsidR="004A2263" w:rsidRPr="00C77E2F" w:rsidRDefault="00FB337D" w:rsidP="001D48C5">
      <w:pPr>
        <w:pStyle w:val="Heading2"/>
      </w:pPr>
      <w:bookmarkStart w:id="22" w:name="_Toc518921710"/>
      <w:bookmarkStart w:id="23" w:name="_Toc519527851"/>
      <w:r>
        <w:tab/>
      </w:r>
      <w:bookmarkStart w:id="24" w:name="_Toc525203179"/>
      <w:r w:rsidR="00DB34BD">
        <w:t>Principle</w:t>
      </w:r>
      <w:r w:rsidR="004A2263" w:rsidRPr="00C77E2F">
        <w:t xml:space="preserve"> </w:t>
      </w:r>
      <w:r w:rsidR="004A2263">
        <w:t>6</w:t>
      </w:r>
      <w:r w:rsidR="00B1211B">
        <w:t>:</w:t>
      </w:r>
      <w:r w:rsidR="004A2263" w:rsidRPr="00C77E2F">
        <w:t xml:space="preserve"> </w:t>
      </w:r>
      <w:r w:rsidR="00060EC9">
        <w:t>D</w:t>
      </w:r>
      <w:r w:rsidR="004A2263" w:rsidRPr="00C77E2F">
        <w:t>e-risk</w:t>
      </w:r>
      <w:bookmarkEnd w:id="22"/>
      <w:bookmarkEnd w:id="23"/>
      <w:r w:rsidR="00060EC9">
        <w:t xml:space="preserve"> projects to promote People-first </w:t>
      </w:r>
      <w:r w:rsidR="00AE48B1" w:rsidRPr="00AE48B1">
        <w:t xml:space="preserve">Public-Private Partnerships </w:t>
      </w:r>
      <w:r w:rsidR="00060EC9">
        <w:t>criteria</w:t>
      </w:r>
      <w:bookmarkEnd w:id="24"/>
    </w:p>
    <w:p w14:paraId="4D1A9F8E" w14:textId="77777777" w:rsidR="005809C1" w:rsidRPr="007C2EC9" w:rsidRDefault="00FB337D" w:rsidP="007C2EC9">
      <w:pPr>
        <w:pStyle w:val="H23G"/>
        <w:spacing w:before="120"/>
        <w:jc w:val="both"/>
        <w:rPr>
          <w:b w:val="0"/>
          <w:bCs/>
          <w:i/>
          <w:iCs/>
        </w:rPr>
      </w:pPr>
      <w:r>
        <w:tab/>
      </w:r>
      <w:r w:rsidRPr="007C2EC9">
        <w:rPr>
          <w:b w:val="0"/>
          <w:bCs/>
          <w:i/>
          <w:iCs/>
        </w:rPr>
        <w:tab/>
      </w:r>
      <w:r w:rsidR="00060EC9" w:rsidRPr="006D23AA">
        <w:rPr>
          <w:b w:val="0"/>
          <w:bCs/>
          <w:i/>
          <w:iCs/>
        </w:rPr>
        <w:t>Myth:</w:t>
      </w:r>
      <w:r w:rsidR="00060EC9" w:rsidRPr="007C2EC9">
        <w:rPr>
          <w:b w:val="0"/>
          <w:bCs/>
          <w:i/>
          <w:iCs/>
        </w:rPr>
        <w:t xml:space="preserve"> </w:t>
      </w:r>
      <w:r w:rsidR="005B4AA9" w:rsidRPr="007C2EC9">
        <w:rPr>
          <w:b w:val="0"/>
          <w:bCs/>
          <w:i/>
          <w:iCs/>
        </w:rPr>
        <w:t>PPP</w:t>
      </w:r>
      <w:r w:rsidR="00AE48B1" w:rsidRPr="007C2EC9">
        <w:rPr>
          <w:b w:val="0"/>
          <w:bCs/>
          <w:i/>
          <w:iCs/>
        </w:rPr>
        <w:t xml:space="preserve">s </w:t>
      </w:r>
      <w:r w:rsidR="00060EC9" w:rsidRPr="007C2EC9">
        <w:rPr>
          <w:b w:val="0"/>
          <w:bCs/>
          <w:i/>
          <w:iCs/>
        </w:rPr>
        <w:t xml:space="preserve">are projects where governments receive infrastructure assets at no risk and cost. </w:t>
      </w:r>
    </w:p>
    <w:p w14:paraId="7F95445D" w14:textId="59F64D26" w:rsidR="00060EC9" w:rsidRPr="007C2EC9" w:rsidRDefault="005809C1" w:rsidP="00D63C7A">
      <w:pPr>
        <w:pStyle w:val="H23G"/>
        <w:spacing w:before="120"/>
        <w:jc w:val="both"/>
        <w:rPr>
          <w:b w:val="0"/>
          <w:bCs/>
          <w:i/>
          <w:iCs/>
        </w:rPr>
      </w:pPr>
      <w:r w:rsidRPr="006A1B19">
        <w:rPr>
          <w:b w:val="0"/>
          <w:bCs/>
          <w:i/>
          <w:iCs/>
        </w:rPr>
        <w:tab/>
      </w:r>
      <w:r w:rsidRPr="006A1B19">
        <w:rPr>
          <w:b w:val="0"/>
          <w:bCs/>
          <w:i/>
          <w:iCs/>
        </w:rPr>
        <w:tab/>
      </w:r>
      <w:r w:rsidR="006A1B19" w:rsidRPr="006A1B19">
        <w:rPr>
          <w:b w:val="0"/>
          <w:bCs/>
          <w:i/>
          <w:iCs/>
        </w:rPr>
        <w:t xml:space="preserve">However, </w:t>
      </w:r>
      <w:r w:rsidR="00060EC9" w:rsidRPr="005809C1">
        <w:rPr>
          <w:b w:val="0"/>
          <w:bCs/>
          <w:i/>
          <w:iCs/>
        </w:rPr>
        <w:t>Governments must play a role and share costs and risks with the private sector.</w:t>
      </w:r>
      <w:r w:rsidR="00060EC9" w:rsidRPr="007C2EC9">
        <w:rPr>
          <w:b w:val="0"/>
          <w:bCs/>
          <w:i/>
          <w:iCs/>
        </w:rPr>
        <w:t xml:space="preserve"> </w:t>
      </w:r>
    </w:p>
    <w:p w14:paraId="29ABD26A" w14:textId="4889191E" w:rsidR="004A2263" w:rsidRPr="007256D7" w:rsidRDefault="00060EC9" w:rsidP="008D143D">
      <w:pPr>
        <w:pStyle w:val="H23G"/>
      </w:pPr>
      <w:r>
        <w:tab/>
      </w:r>
      <w:r>
        <w:tab/>
      </w:r>
      <w:r w:rsidR="007F707C" w:rsidRPr="007256D7">
        <w:t xml:space="preserve">Challenge </w:t>
      </w:r>
      <w:r w:rsidR="00DB34BD">
        <w:t>6.</w:t>
      </w:r>
      <w:r w:rsidR="00F94AD0" w:rsidRPr="007256D7">
        <w:t>1</w:t>
      </w:r>
      <w:r w:rsidR="00E20144" w:rsidRPr="007256D7">
        <w:t xml:space="preserve"> – Balanced sharing of risks</w:t>
      </w:r>
    </w:p>
    <w:p w14:paraId="78C051DD" w14:textId="1BD8B7A2" w:rsidR="004A2263" w:rsidRPr="007C2EC9" w:rsidRDefault="004A2263" w:rsidP="001D48C5">
      <w:pPr>
        <w:pStyle w:val="SingleTxtG"/>
        <w:spacing w:line="220" w:lineRule="atLeast"/>
      </w:pPr>
      <w:r w:rsidRPr="00F94AD0">
        <w:rPr>
          <w:b/>
          <w:bCs/>
        </w:rPr>
        <w:t>Generally, PPP theory states that project risks should be borne by the party best able to manage them</w:t>
      </w:r>
      <w:r>
        <w:t>.</w:t>
      </w:r>
      <w:r>
        <w:rPr>
          <w:rStyle w:val="FootnoteReference"/>
          <w:rFonts w:asciiTheme="majorBidi" w:hAnsiTheme="majorBidi" w:cstheme="majorBidi"/>
          <w:szCs w:val="23"/>
        </w:rPr>
        <w:footnoteReference w:id="30"/>
      </w:r>
      <w:r w:rsidRPr="00C77E2F">
        <w:t xml:space="preserve"> </w:t>
      </w:r>
      <w:r>
        <w:t>However</w:t>
      </w:r>
      <w:r w:rsidRPr="00C77E2F">
        <w:t>, the risk profile</w:t>
      </w:r>
      <w:r>
        <w:t xml:space="preserve"> of projects</w:t>
      </w:r>
      <w:r w:rsidRPr="00C77E2F">
        <w:t xml:space="preserve"> can substantially change over the </w:t>
      </w:r>
      <w:r w:rsidRPr="007C2EC9">
        <w:lastRenderedPageBreak/>
        <w:t>project life cycle. Consequently, governments and private sector typically find themselves in negotiations to transfer as much risk as possible to the other party. When the private sector is given too many risks to bear, it can become increasingly unwilling to assume them for certain projects and pass them on to the government, who need to</w:t>
      </w:r>
      <w:r w:rsidRPr="007C2EC9" w:rsidDel="001D317F">
        <w:t xml:space="preserve"> </w:t>
      </w:r>
      <w:r w:rsidRPr="007C2EC9">
        <w:t>ensure sufficient demand using availability based payment schemes.</w:t>
      </w:r>
      <w:r w:rsidRPr="007C2EC9">
        <w:rPr>
          <w:vertAlign w:val="superscript"/>
        </w:rPr>
        <w:footnoteReference w:id="31"/>
      </w:r>
      <w:r w:rsidRPr="007C2EC9">
        <w:t xml:space="preserve"> In consequence, governments may end up having disproportionate risk exposure, as contingent liabilities impact the total debt of the project, which in turn can limit the Government’s overall ability to borrow and affect its credit rating. Ultimately, the end beneficiaries are also affected by having to pay a higher price for services.</w:t>
      </w:r>
    </w:p>
    <w:p w14:paraId="693E960B" w14:textId="1871E783" w:rsidR="00F94AD0" w:rsidRPr="001024A2" w:rsidRDefault="007C2EC9" w:rsidP="001D48C5">
      <w:pPr>
        <w:pStyle w:val="H23G"/>
        <w:spacing w:line="220" w:lineRule="atLeast"/>
        <w:rPr>
          <w:i/>
          <w:iCs/>
        </w:rPr>
      </w:pPr>
      <w:r>
        <w:tab/>
      </w:r>
      <w:r>
        <w:tab/>
      </w:r>
      <w:r w:rsidR="00F94AD0" w:rsidRPr="001024A2">
        <w:rPr>
          <w:i/>
          <w:iCs/>
        </w:rPr>
        <w:t>Recommendation</w:t>
      </w:r>
    </w:p>
    <w:p w14:paraId="063F69A8" w14:textId="393508BC" w:rsidR="00F94AD0" w:rsidRDefault="00F94AD0" w:rsidP="001D48C5">
      <w:pPr>
        <w:pStyle w:val="SingleTxtG"/>
        <w:spacing w:line="220" w:lineRule="atLeast"/>
      </w:pPr>
      <w:r>
        <w:t>Governments in all forms of PPPs should expect to bear some degree of risk and cost for the project and achieve some balance in terms of risk and cost sharing: overall</w:t>
      </w:r>
      <w:r w:rsidR="006B7820">
        <w:t>, commercial risks in projects are taken by private sector and political risks (changes in legislation, event approval procedures</w:t>
      </w:r>
      <w:r w:rsidR="008E7D67">
        <w:t>,</w:t>
      </w:r>
      <w:r w:rsidR="00F4354E">
        <w:t xml:space="preserve"> etc.</w:t>
      </w:r>
      <w:r w:rsidR="001C3552">
        <w:t>)</w:t>
      </w:r>
      <w:r w:rsidR="006B7820">
        <w:t xml:space="preserve"> are borne by the public sector. Problems occur when one or both parties have too high expectations on the rewards to achieve: overall, there needs to be more realistic expectations on both sides in terms of the allocation of risks and rewards in projects.</w:t>
      </w:r>
    </w:p>
    <w:p w14:paraId="1BA2155E" w14:textId="3A07DAE3" w:rsidR="008419AC" w:rsidRDefault="008419AC" w:rsidP="001D48C5">
      <w:pPr>
        <w:pStyle w:val="SingleTxtG"/>
        <w:spacing w:line="220" w:lineRule="atLeast"/>
      </w:pPr>
      <w:r>
        <w:t xml:space="preserve">Governments will also need to provide some types of </w:t>
      </w:r>
      <w:r w:rsidR="00035A13">
        <w:t xml:space="preserve">guarantee and support especially those which shield the private sector from risks that it cannot anticipate or control. Indeed, some PPP contracts provide for minimum revenue guarantees that limit the private sector’s exposure to demand risks. Care however must be taken in the provisions of such supports by the public sector. After all, one of the whole points of the PPP is to improve the performance of the project, which is done by using its risk to its investments as an incentive to the private sector to perform well. </w:t>
      </w:r>
      <w:r>
        <w:t xml:space="preserve"> </w:t>
      </w:r>
    </w:p>
    <w:p w14:paraId="5196B271" w14:textId="24A0E4D0" w:rsidR="00035A13" w:rsidRPr="007C2EC9" w:rsidRDefault="00035A13" w:rsidP="001D48C5">
      <w:pPr>
        <w:pStyle w:val="SingleTxtG"/>
        <w:spacing w:line="220" w:lineRule="atLeast"/>
      </w:pPr>
      <w:r w:rsidRPr="007C2EC9">
        <w:t>In addition, governments</w:t>
      </w:r>
      <w:r w:rsidR="003F05B1">
        <w:t>,</w:t>
      </w:r>
      <w:r w:rsidRPr="007C2EC9">
        <w:t xml:space="preserve"> in taking on such a burden of support</w:t>
      </w:r>
      <w:r w:rsidR="003F05B1">
        <w:t>,</w:t>
      </w:r>
      <w:r w:rsidRPr="007C2EC9">
        <w:t xml:space="preserve"> may be at the same time taking on too many liabilities which have important fisca</w:t>
      </w:r>
      <w:r w:rsidR="00DB34BD">
        <w:t>l implications (see</w:t>
      </w:r>
      <w:r w:rsidR="00B1211B" w:rsidRPr="007C2EC9">
        <w:t xml:space="preserve"> </w:t>
      </w:r>
      <w:r w:rsidR="00A9451C">
        <w:t>p</w:t>
      </w:r>
      <w:r w:rsidR="00A9451C" w:rsidRPr="007C2EC9">
        <w:t xml:space="preserve">rinciple </w:t>
      </w:r>
      <w:r w:rsidRPr="007C2EC9">
        <w:t>10 below).</w:t>
      </w:r>
    </w:p>
    <w:p w14:paraId="546BC6F0" w14:textId="185BC2A7" w:rsidR="00035A13" w:rsidRPr="007256D7" w:rsidRDefault="007C2EC9" w:rsidP="001D48C5">
      <w:pPr>
        <w:pStyle w:val="H23G"/>
        <w:spacing w:line="220" w:lineRule="atLeast"/>
      </w:pPr>
      <w:r>
        <w:tab/>
      </w:r>
      <w:r>
        <w:tab/>
      </w:r>
      <w:r w:rsidR="007F707C" w:rsidRPr="007256D7">
        <w:t xml:space="preserve">Challenge </w:t>
      </w:r>
      <w:r w:rsidR="00DB34BD">
        <w:t>6.</w:t>
      </w:r>
      <w:r w:rsidR="00035A13" w:rsidRPr="007256D7">
        <w:t>2</w:t>
      </w:r>
      <w:r w:rsidR="0005028E" w:rsidRPr="007256D7">
        <w:t xml:space="preserve"> – High risk countries</w:t>
      </w:r>
    </w:p>
    <w:p w14:paraId="06F12EF6" w14:textId="5510BE84" w:rsidR="00240F69" w:rsidRPr="00240F69" w:rsidRDefault="00240F69" w:rsidP="001D48C5">
      <w:pPr>
        <w:pStyle w:val="SingleTxtG"/>
        <w:spacing w:line="220" w:lineRule="atLeast"/>
      </w:pPr>
      <w:r w:rsidRPr="00240F69">
        <w:rPr>
          <w:b/>
          <w:bCs/>
        </w:rPr>
        <w:t xml:space="preserve">Where companies </w:t>
      </w:r>
      <w:r w:rsidR="0005028E">
        <w:rPr>
          <w:b/>
          <w:bCs/>
        </w:rPr>
        <w:t>must</w:t>
      </w:r>
      <w:r w:rsidRPr="00240F69">
        <w:rPr>
          <w:b/>
          <w:bCs/>
        </w:rPr>
        <w:t xml:space="preserve"> enter high risk, low income countries, they often require higher expected rewards in compensation</w:t>
      </w:r>
      <w:r>
        <w:t xml:space="preserve">. But this cost would be passed on to the end customer and these higher prices will generally be unaffordable for poor customers in low income countries and/or those afflicted by conflict. </w:t>
      </w:r>
      <w:r w:rsidRPr="00240F69">
        <w:t xml:space="preserve">These markets are less attractive to the private sector because the country and its government typically do not have the experience and knowledge to deal with complicated and complex PPP projects. In some particularly fragile and conflict-affected regions, the private sector entities typically do not enter these markets at all. </w:t>
      </w:r>
    </w:p>
    <w:p w14:paraId="5BDAF14E" w14:textId="04465DA7" w:rsidR="00035A13" w:rsidRPr="001024A2" w:rsidRDefault="007C2EC9" w:rsidP="001D48C5">
      <w:pPr>
        <w:pStyle w:val="H4G"/>
        <w:spacing w:line="220" w:lineRule="atLeast"/>
        <w:rPr>
          <w:b/>
          <w:bCs/>
        </w:rPr>
      </w:pPr>
      <w:r>
        <w:tab/>
      </w:r>
      <w:r>
        <w:tab/>
      </w:r>
      <w:r w:rsidR="00240F69" w:rsidRPr="001024A2">
        <w:rPr>
          <w:b/>
          <w:bCs/>
        </w:rPr>
        <w:t xml:space="preserve">Recommendations </w:t>
      </w:r>
    </w:p>
    <w:p w14:paraId="07878609" w14:textId="71DEE5B6" w:rsidR="00240F69" w:rsidRDefault="006D7FC3" w:rsidP="001D48C5">
      <w:pPr>
        <w:pStyle w:val="SingleTxtG"/>
        <w:spacing w:line="220" w:lineRule="atLeast"/>
      </w:pPr>
      <w:r>
        <w:t xml:space="preserve">1. </w:t>
      </w:r>
      <w:r w:rsidR="007C2EC9">
        <w:tab/>
      </w:r>
      <w:r w:rsidR="00240F69">
        <w:t xml:space="preserve">Governments might try and simply persuade the private company to accept a </w:t>
      </w:r>
      <w:r>
        <w:t>different</w:t>
      </w:r>
      <w:r w:rsidR="00240F69">
        <w:t xml:space="preserve"> risk-reward ratio and keep their rewards at similar</w:t>
      </w:r>
      <w:r w:rsidR="0078672C">
        <w:t xml:space="preserve"> levels to those in industrializ</w:t>
      </w:r>
      <w:r w:rsidR="00240F69">
        <w:t xml:space="preserve">ed economies. They can argue that the </w:t>
      </w:r>
      <w:r>
        <w:t>companies might adopt a longer-</w:t>
      </w:r>
      <w:r w:rsidR="00240F69">
        <w:t xml:space="preserve">term </w:t>
      </w:r>
      <w:r>
        <w:t>perspective</w:t>
      </w:r>
      <w:r w:rsidR="00240F69">
        <w:t xml:space="preserve"> in </w:t>
      </w:r>
      <w:r w:rsidR="00240F69">
        <w:lastRenderedPageBreak/>
        <w:t>investing, looking to future retu</w:t>
      </w:r>
      <w:r>
        <w:t>rns only after several years. Companies may think also that being present in the market can, if not making large returns, be strategically important</w:t>
      </w:r>
      <w:r w:rsidR="00107773">
        <w:t xml:space="preserve">, and thereby justify their investment for the </w:t>
      </w:r>
      <w:r w:rsidR="00BF0E2F">
        <w:t>“</w:t>
      </w:r>
      <w:r w:rsidR="00107773">
        <w:t>long haul</w:t>
      </w:r>
      <w:r w:rsidR="00BF0E2F">
        <w:t>”</w:t>
      </w:r>
      <w:r>
        <w:t xml:space="preserve">. </w:t>
      </w:r>
    </w:p>
    <w:p w14:paraId="2D7E7207" w14:textId="02B43A9E" w:rsidR="006D7FC3" w:rsidRDefault="006D7FC3" w:rsidP="007C2EC9">
      <w:pPr>
        <w:pStyle w:val="SingleTxtG"/>
      </w:pPr>
      <w:r>
        <w:t xml:space="preserve">2. </w:t>
      </w:r>
      <w:r w:rsidR="007C2EC9">
        <w:tab/>
      </w:r>
      <w:r>
        <w:t xml:space="preserve">Governments faced with the challenge of attracting private finance have sometimes attempted </w:t>
      </w:r>
      <w:r w:rsidRPr="006D7FC3">
        <w:t xml:space="preserve">to put projects into </w:t>
      </w:r>
      <w:r w:rsidR="00BF0E2F">
        <w:t>“</w:t>
      </w:r>
      <w:r w:rsidRPr="006D7FC3">
        <w:t>special zones</w:t>
      </w:r>
      <w:r w:rsidR="00BF0E2F">
        <w:t>”</w:t>
      </w:r>
      <w:r w:rsidRPr="006D7FC3">
        <w:t xml:space="preserve"> or even more to </w:t>
      </w:r>
      <w:r w:rsidRPr="006D7FC3">
        <w:rPr>
          <w:i/>
        </w:rPr>
        <w:t>ring fence</w:t>
      </w:r>
      <w:r w:rsidRPr="006D7FC3">
        <w:t xml:space="preserve"> them so that they are somewhat insulated from the risk or other negative consequences of prevailing business conditions.</w:t>
      </w:r>
      <w:r>
        <w:t xml:space="preserve"> Some of these initiatives have worked. However, </w:t>
      </w:r>
      <w:r w:rsidRPr="006D7FC3">
        <w:t xml:space="preserve">ring fencing is not sustainable though, </w:t>
      </w:r>
      <w:r w:rsidR="00107773">
        <w:t xml:space="preserve">as inevitably, </w:t>
      </w:r>
      <w:r w:rsidRPr="006D7FC3">
        <w:t xml:space="preserve">when the general business conditions (e.g. affecting the transport of components supply, borders and custom clearance, etc.) </w:t>
      </w:r>
      <w:r w:rsidR="00107773">
        <w:t xml:space="preserve">will </w:t>
      </w:r>
      <w:r w:rsidRPr="006D7FC3">
        <w:t>eventually intrude and damage the project.</w:t>
      </w:r>
    </w:p>
    <w:p w14:paraId="2E220F1F" w14:textId="1DEB1610" w:rsidR="006D7FC3" w:rsidRDefault="006D7FC3" w:rsidP="007C2EC9">
      <w:pPr>
        <w:pStyle w:val="SingleTxtG"/>
      </w:pPr>
      <w:r>
        <w:t xml:space="preserve">3. </w:t>
      </w:r>
      <w:r w:rsidR="007C2EC9">
        <w:tab/>
      </w:r>
      <w:r>
        <w:t xml:space="preserve">A new term for a more radical </w:t>
      </w:r>
      <w:r w:rsidRPr="006D7FC3">
        <w:t xml:space="preserve">approach by Governments is emerging – known as </w:t>
      </w:r>
      <w:r w:rsidR="00BF0E2F">
        <w:t>“</w:t>
      </w:r>
      <w:r w:rsidRPr="006D7FC3">
        <w:t>de-risking</w:t>
      </w:r>
      <w:r w:rsidR="00BF0E2F">
        <w:t>”</w:t>
      </w:r>
      <w:r w:rsidRPr="006D7FC3">
        <w:t xml:space="preserve"> – which conveys what may be needed to occur for the private sector to partner in projects. Namely, it consists of de-risking the country overall and its PPP programme. They want to see governments demonstrating commitments to reform, establishing sound institutions, promoting and supporting the rule of law, implementing a more open</w:t>
      </w:r>
      <w:r w:rsidR="00107773">
        <w:t>,</w:t>
      </w:r>
      <w:r w:rsidRPr="006D7FC3">
        <w:t xml:space="preserve"> </w:t>
      </w:r>
      <w:r w:rsidR="00BF0E2F">
        <w:t>“</w:t>
      </w:r>
      <w:r w:rsidRPr="006D7FC3">
        <w:t>for business</w:t>
      </w:r>
      <w:r w:rsidR="00BF0E2F">
        <w:t>”</w:t>
      </w:r>
      <w:r w:rsidR="00107773">
        <w:t>,</w:t>
      </w:r>
      <w:r w:rsidRPr="006D7FC3">
        <w:t xml:space="preserve"> economy etc.</w:t>
      </w:r>
    </w:p>
    <w:p w14:paraId="5AAB79B3" w14:textId="721E6D26" w:rsidR="006D7FC3" w:rsidRDefault="006D7FC3" w:rsidP="007C2EC9">
      <w:pPr>
        <w:pStyle w:val="SingleTxtG"/>
      </w:pPr>
      <w:r>
        <w:t xml:space="preserve">4. </w:t>
      </w:r>
      <w:r w:rsidR="007C2EC9">
        <w:tab/>
      </w:r>
      <w:r>
        <w:t xml:space="preserve">Governments also </w:t>
      </w:r>
      <w:r w:rsidRPr="00107773">
        <w:rPr>
          <w:i/>
          <w:iCs/>
        </w:rPr>
        <w:t>in extremis</w:t>
      </w:r>
      <w:r>
        <w:t xml:space="preserve"> may wish to consider other types of partnerships to deliver essential services, especially in the healthcare sector. Such projects might involve </w:t>
      </w:r>
      <w:r w:rsidR="009E6225">
        <w:t>partnerships</w:t>
      </w:r>
      <w:r>
        <w:t xml:space="preserve"> with </w:t>
      </w:r>
      <w:r w:rsidR="008D1EFD" w:rsidRPr="008D1EFD">
        <w:t>Non-</w:t>
      </w:r>
      <w:r w:rsidR="008D1EFD">
        <w:t>G</w:t>
      </w:r>
      <w:r w:rsidR="008D1EFD" w:rsidRPr="008D1EFD">
        <w:t xml:space="preserve">overnmental </w:t>
      </w:r>
      <w:r w:rsidR="008D1EFD">
        <w:t>O</w:t>
      </w:r>
      <w:r w:rsidR="008D1EFD" w:rsidRPr="008D1EFD">
        <w:t>rganization</w:t>
      </w:r>
      <w:r w:rsidR="008D1EFD">
        <w:t>s (</w:t>
      </w:r>
      <w:r>
        <w:t>NGO</w:t>
      </w:r>
      <w:r w:rsidR="008D1EFD">
        <w:t>)</w:t>
      </w:r>
      <w:r>
        <w:t xml:space="preserve"> to set up critical healthcare for those who have been affected by war or for special vulnerable groups. Often, these schemes will be funded by international charities or </w:t>
      </w:r>
      <w:r w:rsidR="009E6225">
        <w:t>religious o</w:t>
      </w:r>
      <w:r w:rsidR="00107773">
        <w:t>r national country foundations. These public-NGO partnerships may overtime give way to more typical PPPs.</w:t>
      </w:r>
    </w:p>
    <w:p w14:paraId="07A8ED80" w14:textId="1CF70A65" w:rsidR="009E6225" w:rsidRPr="009E6225" w:rsidRDefault="009E6225" w:rsidP="001024A2">
      <w:pPr>
        <w:pStyle w:val="SingleTxtG"/>
      </w:pPr>
      <w:r>
        <w:t xml:space="preserve">5. </w:t>
      </w:r>
      <w:r w:rsidR="007C2EC9">
        <w:tab/>
      </w:r>
      <w:r>
        <w:t xml:space="preserve">Beyond properly balanced risks between partners, de-risking and other strategies, it is </w:t>
      </w:r>
      <w:r w:rsidRPr="009E6225">
        <w:t>important to understand that some Sustainable Development Goals’ sectors may be particularly risk sensitive. In addition to PPPs, there are other risk sharing tools that could be used to promote investment in the Sustainable Development Goals. Typical instruments will vary depending on specific project requirements across sectors. Although not necessarily part of a PPP arrangement, they can contribute to diminishing risk-aversion in certain type of projects.</w:t>
      </w:r>
    </w:p>
    <w:p w14:paraId="0019DF74" w14:textId="771FA1C8" w:rsidR="004A2263" w:rsidRPr="00C77E2F" w:rsidRDefault="00F15E72" w:rsidP="001D48C5">
      <w:pPr>
        <w:pStyle w:val="Heading2"/>
      </w:pPr>
      <w:bookmarkStart w:id="25" w:name="_Toc518921714"/>
      <w:bookmarkStart w:id="26" w:name="_Toc519527855"/>
      <w:r>
        <w:tab/>
      </w:r>
      <w:bookmarkStart w:id="27" w:name="_Toc525203180"/>
      <w:r w:rsidR="00DB34BD">
        <w:t>Principle</w:t>
      </w:r>
      <w:r w:rsidR="004A2263" w:rsidRPr="00C77E2F">
        <w:t xml:space="preserve"> </w:t>
      </w:r>
      <w:r w:rsidR="004A2263">
        <w:t>7</w:t>
      </w:r>
      <w:r w:rsidR="004A2263" w:rsidRPr="00C77E2F">
        <w:t xml:space="preserve">: </w:t>
      </w:r>
      <w:bookmarkEnd w:id="25"/>
      <w:bookmarkEnd w:id="26"/>
      <w:r w:rsidR="0060285B" w:rsidRPr="0060285B">
        <w:t xml:space="preserve">Promote </w:t>
      </w:r>
      <w:r w:rsidR="00BF0E2F">
        <w:t>“</w:t>
      </w:r>
      <w:r w:rsidR="0060285B" w:rsidRPr="0060285B">
        <w:t>Value for People</w:t>
      </w:r>
      <w:r w:rsidR="00BF0E2F">
        <w:t>”</w:t>
      </w:r>
      <w:r w:rsidR="0060285B" w:rsidRPr="0060285B">
        <w:t xml:space="preserve"> in People-first </w:t>
      </w:r>
      <w:r w:rsidR="00AE48B1" w:rsidRPr="00AE48B1">
        <w:t xml:space="preserve">Public-Private Partnerships </w:t>
      </w:r>
      <w:r w:rsidR="0060285B" w:rsidRPr="0060285B">
        <w:t xml:space="preserve">procurement and not only </w:t>
      </w:r>
      <w:r w:rsidR="00BF0E2F">
        <w:t>“</w:t>
      </w:r>
      <w:r w:rsidR="0060285B" w:rsidRPr="0060285B">
        <w:t>Value for Money</w:t>
      </w:r>
      <w:r w:rsidR="00BF0E2F">
        <w:t>”</w:t>
      </w:r>
      <w:bookmarkEnd w:id="27"/>
    </w:p>
    <w:p w14:paraId="607C6823" w14:textId="77777777" w:rsidR="005809C1" w:rsidRPr="00C56B66" w:rsidRDefault="00F15E72" w:rsidP="00C56B66">
      <w:pPr>
        <w:pStyle w:val="H23G"/>
        <w:spacing w:before="120"/>
        <w:jc w:val="both"/>
        <w:rPr>
          <w:b w:val="0"/>
          <w:bCs/>
          <w:i/>
          <w:iCs/>
        </w:rPr>
      </w:pPr>
      <w:bookmarkStart w:id="28" w:name="_Toc446074175"/>
      <w:r>
        <w:tab/>
      </w:r>
      <w:r w:rsidRPr="00C56B66">
        <w:rPr>
          <w:b w:val="0"/>
          <w:bCs/>
          <w:i/>
          <w:iCs/>
        </w:rPr>
        <w:tab/>
      </w:r>
      <w:r w:rsidR="00E047C2" w:rsidRPr="006D23AA">
        <w:rPr>
          <w:b w:val="0"/>
          <w:bCs/>
          <w:i/>
          <w:iCs/>
        </w:rPr>
        <w:t xml:space="preserve">Myth: </w:t>
      </w:r>
      <w:r w:rsidR="005B4AA9" w:rsidRPr="006D23AA">
        <w:rPr>
          <w:b w:val="0"/>
          <w:bCs/>
          <w:i/>
          <w:iCs/>
        </w:rPr>
        <w:t>PPP</w:t>
      </w:r>
      <w:r w:rsidR="00AE48B1" w:rsidRPr="006D23AA">
        <w:rPr>
          <w:b w:val="0"/>
          <w:bCs/>
          <w:i/>
          <w:iCs/>
        </w:rPr>
        <w:t>s</w:t>
      </w:r>
      <w:r w:rsidR="00AE48B1" w:rsidRPr="00C56B66">
        <w:rPr>
          <w:b w:val="0"/>
          <w:bCs/>
          <w:i/>
          <w:iCs/>
        </w:rPr>
        <w:t xml:space="preserve"> </w:t>
      </w:r>
      <w:r w:rsidR="00C80AE4" w:rsidRPr="00C56B66">
        <w:rPr>
          <w:b w:val="0"/>
          <w:bCs/>
          <w:i/>
          <w:iCs/>
        </w:rPr>
        <w:t>should only be procured if they achieve value for money</w:t>
      </w:r>
      <w:r w:rsidR="00F24F6F" w:rsidRPr="00C56B66">
        <w:rPr>
          <w:b w:val="0"/>
          <w:bCs/>
          <w:i/>
          <w:iCs/>
        </w:rPr>
        <w:t xml:space="preserve">. </w:t>
      </w:r>
    </w:p>
    <w:p w14:paraId="0607FB9D" w14:textId="5A1182EA" w:rsidR="00E047C2" w:rsidRPr="00C56B66" w:rsidRDefault="005809C1" w:rsidP="00D63C7A">
      <w:pPr>
        <w:pStyle w:val="H23G"/>
        <w:spacing w:before="120"/>
        <w:jc w:val="both"/>
        <w:rPr>
          <w:b w:val="0"/>
          <w:bCs/>
          <w:i/>
          <w:iCs/>
        </w:rPr>
      </w:pPr>
      <w:r w:rsidRPr="006A1B19">
        <w:rPr>
          <w:b w:val="0"/>
          <w:bCs/>
          <w:i/>
          <w:iCs/>
        </w:rPr>
        <w:tab/>
      </w:r>
      <w:r w:rsidRPr="006A1B19">
        <w:rPr>
          <w:b w:val="0"/>
          <w:bCs/>
          <w:i/>
          <w:iCs/>
        </w:rPr>
        <w:tab/>
      </w:r>
      <w:r w:rsidR="006A1B19" w:rsidRPr="006A1B19">
        <w:rPr>
          <w:b w:val="0"/>
          <w:bCs/>
          <w:i/>
          <w:iCs/>
        </w:rPr>
        <w:t xml:space="preserve">However, </w:t>
      </w:r>
      <w:r w:rsidR="00A77AB4" w:rsidRPr="005809C1">
        <w:rPr>
          <w:b w:val="0"/>
          <w:bCs/>
          <w:i/>
          <w:iCs/>
        </w:rPr>
        <w:t>People-first PPPs require a wider set of outcomes</w:t>
      </w:r>
      <w:r w:rsidR="00377DD9">
        <w:rPr>
          <w:b w:val="0"/>
          <w:bCs/>
          <w:i/>
          <w:iCs/>
        </w:rPr>
        <w:t>,</w:t>
      </w:r>
      <w:r w:rsidR="00A77AB4" w:rsidRPr="005809C1">
        <w:rPr>
          <w:b w:val="0"/>
          <w:bCs/>
          <w:i/>
          <w:iCs/>
        </w:rPr>
        <w:t xml:space="preserve"> not just value for money.</w:t>
      </w:r>
    </w:p>
    <w:p w14:paraId="7B9E092E" w14:textId="311DF152" w:rsidR="004A2263" w:rsidRDefault="00E047C2" w:rsidP="007256D7">
      <w:pPr>
        <w:pStyle w:val="H23G"/>
      </w:pPr>
      <w:r>
        <w:tab/>
      </w:r>
      <w:r>
        <w:tab/>
      </w:r>
      <w:r w:rsidR="007F707C">
        <w:t xml:space="preserve">Challenge </w:t>
      </w:r>
      <w:r w:rsidR="00DB34BD">
        <w:t>7.</w:t>
      </w:r>
      <w:r>
        <w:t>1</w:t>
      </w:r>
      <w:r w:rsidR="00377DD9">
        <w:t xml:space="preserve"> </w:t>
      </w:r>
      <w:r w:rsidR="00377DD9" w:rsidRPr="00377DD9">
        <w:t>– Broadening the selection criteria</w:t>
      </w:r>
    </w:p>
    <w:p w14:paraId="545B5F3D" w14:textId="2A7507A1" w:rsidR="004A2263" w:rsidRPr="00C56B66" w:rsidRDefault="00E047C2" w:rsidP="00C56B66">
      <w:pPr>
        <w:pStyle w:val="SingleTxtG"/>
      </w:pPr>
      <w:r w:rsidRPr="00C56B66">
        <w:rPr>
          <w:b/>
          <w:bCs/>
        </w:rPr>
        <w:t xml:space="preserve">Most countries when selecting the PPP option, decide whether it offers </w:t>
      </w:r>
      <w:r w:rsidR="004A2263" w:rsidRPr="00C56B66">
        <w:rPr>
          <w:b/>
          <w:bCs/>
        </w:rPr>
        <w:t xml:space="preserve">the taxpayer </w:t>
      </w:r>
      <w:r w:rsidR="00427473" w:rsidRPr="00C56B66">
        <w:rPr>
          <w:b/>
          <w:bCs/>
        </w:rPr>
        <w:t>value for money</w:t>
      </w:r>
      <w:r w:rsidR="004A2263" w:rsidRPr="00C56B66">
        <w:rPr>
          <w:b/>
          <w:bCs/>
        </w:rPr>
        <w:t>.</w:t>
      </w:r>
      <w:r w:rsidR="004A2263" w:rsidRPr="00C56B66">
        <w:t xml:space="preserve"> Different methodologies and metrics are used to ensure that the </w:t>
      </w:r>
      <w:r w:rsidR="00427473" w:rsidRPr="00C56B66">
        <w:t>value for money</w:t>
      </w:r>
      <w:r w:rsidR="004A2263" w:rsidRPr="00C56B66">
        <w:t xml:space="preserve"> criteria are genuinely and accurately assessed, although it also has been argued that such methodologies contain some inherent biases and remains insufficient to be applied to projects that seek to help achieve the </w:t>
      </w:r>
      <w:r w:rsidR="006464C1" w:rsidRPr="00C56B66">
        <w:t>Sustainable Development Goals</w:t>
      </w:r>
      <w:r w:rsidR="004A2263" w:rsidRPr="00C56B66">
        <w:t xml:space="preserve">. However, amongst governments, private sector and experts </w:t>
      </w:r>
      <w:r w:rsidR="00A70E13" w:rsidRPr="00C56B66">
        <w:t xml:space="preserve">there remains </w:t>
      </w:r>
      <w:r w:rsidR="004A2263" w:rsidRPr="00C56B66">
        <w:t xml:space="preserve">the </w:t>
      </w:r>
      <w:r w:rsidR="00A174B6" w:rsidRPr="00C56B66">
        <w:t xml:space="preserve">view that </w:t>
      </w:r>
      <w:r w:rsidR="00427473" w:rsidRPr="00C56B66">
        <w:t>value for money</w:t>
      </w:r>
      <w:r w:rsidR="004A2263" w:rsidRPr="00C56B66">
        <w:t xml:space="preserve"> is the critical element in project selection processes. Indeed, </w:t>
      </w:r>
      <w:r w:rsidR="00427473" w:rsidRPr="00C56B66">
        <w:t>value for money</w:t>
      </w:r>
      <w:r w:rsidR="004A2263" w:rsidRPr="00C56B66">
        <w:t xml:space="preserve"> is even used in discussions that focus on the development impact of project and no country has so far taken up the task of developing the criteria and metrics for evaluating whether a project gives </w:t>
      </w:r>
      <w:r w:rsidR="006464C1" w:rsidRPr="00C56B66">
        <w:t>value for people</w:t>
      </w:r>
      <w:r w:rsidR="004A2263" w:rsidRPr="00C56B66">
        <w:t xml:space="preserve">. </w:t>
      </w:r>
      <w:bookmarkStart w:id="29" w:name="_Hlk517440784"/>
      <w:r w:rsidR="004A2263" w:rsidRPr="00C56B66">
        <w:t xml:space="preserve">Paving the way for a new </w:t>
      </w:r>
      <w:proofErr w:type="spellStart"/>
      <w:r w:rsidR="004A2263" w:rsidRPr="00C56B66">
        <w:t>mindset</w:t>
      </w:r>
      <w:proofErr w:type="spellEnd"/>
      <w:r w:rsidR="004A2263" w:rsidRPr="00C56B66">
        <w:t xml:space="preserve"> </w:t>
      </w:r>
      <w:bookmarkEnd w:id="29"/>
      <w:r w:rsidR="004A2263" w:rsidRPr="00C56B66">
        <w:t>will thus be a major challenge.</w:t>
      </w:r>
    </w:p>
    <w:p w14:paraId="29EF09E1" w14:textId="3A22B0F0" w:rsidR="00E047C2" w:rsidRPr="001024A2" w:rsidRDefault="00C56B66" w:rsidP="001024A2">
      <w:pPr>
        <w:pStyle w:val="H4G"/>
        <w:rPr>
          <w:b/>
          <w:bCs/>
        </w:rPr>
      </w:pPr>
      <w:r>
        <w:lastRenderedPageBreak/>
        <w:tab/>
      </w:r>
      <w:r>
        <w:tab/>
      </w:r>
      <w:r w:rsidR="00E047C2" w:rsidRPr="001024A2">
        <w:rPr>
          <w:b/>
          <w:bCs/>
        </w:rPr>
        <w:t>Recommendation</w:t>
      </w:r>
    </w:p>
    <w:p w14:paraId="787793AB" w14:textId="1CF0B761" w:rsidR="007653AA" w:rsidRPr="007653AA" w:rsidRDefault="00E047C2" w:rsidP="007653AA">
      <w:pPr>
        <w:pStyle w:val="SingleTxtG"/>
      </w:pPr>
      <w:r w:rsidRPr="007653AA">
        <w:t xml:space="preserve">Governments should introduce People-first criteria in organizing their competitive tenders. Tenders </w:t>
      </w:r>
      <w:r w:rsidR="007653AA" w:rsidRPr="007653AA">
        <w:t xml:space="preserve">should be </w:t>
      </w:r>
      <w:r w:rsidR="00600F37">
        <w:t>organize</w:t>
      </w:r>
      <w:r w:rsidR="007653AA" w:rsidRPr="007653AA">
        <w:t xml:space="preserve">d so that the </w:t>
      </w:r>
      <w:r w:rsidR="00BF0E2F">
        <w:t>“</w:t>
      </w:r>
      <w:r w:rsidR="007653AA" w:rsidRPr="007653AA">
        <w:t>winners</w:t>
      </w:r>
      <w:r w:rsidR="00BF0E2F">
        <w:t>”</w:t>
      </w:r>
      <w:r w:rsidR="007653AA" w:rsidRPr="007653AA">
        <w:t xml:space="preserve"> are those that demonstrate their ability to successfully meet procurement evaluation specifications like:</w:t>
      </w:r>
    </w:p>
    <w:p w14:paraId="1E690108" w14:textId="4753AF8F" w:rsidR="007653AA" w:rsidRPr="007653AA" w:rsidRDefault="000F5993" w:rsidP="000F5993">
      <w:pPr>
        <w:pStyle w:val="Bullet1G"/>
        <w:tabs>
          <w:tab w:val="left" w:pos="1701"/>
        </w:tabs>
        <w:spacing w:after="80"/>
        <w:ind w:left="1701" w:hanging="170"/>
      </w:pPr>
      <w:r w:rsidRPr="007653AA">
        <w:t>•</w:t>
      </w:r>
      <w:r w:rsidRPr="007653AA">
        <w:tab/>
      </w:r>
      <w:r w:rsidR="007653AA" w:rsidRPr="007653AA">
        <w:t>Improve access to services;</w:t>
      </w:r>
    </w:p>
    <w:p w14:paraId="3D5957C3" w14:textId="4E3AF848" w:rsidR="007653AA" w:rsidRPr="007653AA" w:rsidRDefault="000F5993" w:rsidP="000F5993">
      <w:pPr>
        <w:pStyle w:val="Bullet1G"/>
        <w:tabs>
          <w:tab w:val="left" w:pos="1701"/>
        </w:tabs>
        <w:spacing w:after="80"/>
        <w:ind w:left="1701" w:hanging="170"/>
      </w:pPr>
      <w:r w:rsidRPr="007653AA">
        <w:t>•</w:t>
      </w:r>
      <w:r w:rsidRPr="007653AA">
        <w:tab/>
      </w:r>
      <w:r w:rsidR="007653AA" w:rsidRPr="007653AA">
        <w:t>Overcome social inequalities;</w:t>
      </w:r>
    </w:p>
    <w:p w14:paraId="2788B519" w14:textId="5B6509EF" w:rsidR="007653AA" w:rsidRPr="007653AA" w:rsidRDefault="000F5993" w:rsidP="000F5993">
      <w:pPr>
        <w:pStyle w:val="Bullet1G"/>
        <w:tabs>
          <w:tab w:val="left" w:pos="1701"/>
        </w:tabs>
        <w:spacing w:after="80"/>
        <w:ind w:left="1701" w:hanging="170"/>
      </w:pPr>
      <w:r w:rsidRPr="007653AA">
        <w:t>•</w:t>
      </w:r>
      <w:r w:rsidRPr="007653AA">
        <w:tab/>
      </w:r>
      <w:r w:rsidR="007653AA" w:rsidRPr="007653AA">
        <w:t xml:space="preserve">Deliver </w:t>
      </w:r>
      <w:r w:rsidR="00BF0E2F">
        <w:t>“</w:t>
      </w:r>
      <w:r w:rsidR="007653AA" w:rsidRPr="007653AA">
        <w:t>Fit for purpose</w:t>
      </w:r>
      <w:r w:rsidR="00BF0E2F">
        <w:t>”</w:t>
      </w:r>
      <w:r w:rsidR="007653AA" w:rsidRPr="007653AA">
        <w:t xml:space="preserve"> design and services;</w:t>
      </w:r>
      <w:r w:rsidR="007653AA" w:rsidRPr="007653AA">
        <w:rPr>
          <w:rStyle w:val="FootnoteReference"/>
          <w:rFonts w:asciiTheme="majorBidi" w:hAnsiTheme="majorBidi" w:cstheme="majorBidi"/>
          <w:sz w:val="20"/>
        </w:rPr>
        <w:footnoteReference w:id="32"/>
      </w:r>
      <w:r w:rsidR="007653AA" w:rsidRPr="007653AA">
        <w:t xml:space="preserve"> </w:t>
      </w:r>
    </w:p>
    <w:p w14:paraId="42985114" w14:textId="07B59014" w:rsidR="007653AA" w:rsidRPr="007653AA" w:rsidRDefault="000F5993" w:rsidP="000F5993">
      <w:pPr>
        <w:pStyle w:val="Bullet1G"/>
        <w:tabs>
          <w:tab w:val="left" w:pos="1701"/>
        </w:tabs>
        <w:spacing w:after="80"/>
        <w:ind w:left="1701" w:hanging="170"/>
      </w:pPr>
      <w:r w:rsidRPr="007653AA">
        <w:t>•</w:t>
      </w:r>
      <w:r w:rsidRPr="007653AA">
        <w:tab/>
      </w:r>
      <w:r w:rsidR="007653AA" w:rsidRPr="007653AA">
        <w:t>Foster economic transformation;</w:t>
      </w:r>
    </w:p>
    <w:p w14:paraId="686B53AA" w14:textId="6A1A22CA" w:rsidR="007653AA" w:rsidRPr="007653AA" w:rsidRDefault="000F5993" w:rsidP="000F5993">
      <w:pPr>
        <w:pStyle w:val="Bullet1G"/>
        <w:tabs>
          <w:tab w:val="left" w:pos="1701"/>
        </w:tabs>
        <w:spacing w:after="80"/>
        <w:ind w:left="1701" w:hanging="170"/>
      </w:pPr>
      <w:r w:rsidRPr="007653AA">
        <w:t>•</w:t>
      </w:r>
      <w:r w:rsidRPr="007653AA">
        <w:tab/>
      </w:r>
      <w:r w:rsidR="007653AA" w:rsidRPr="007653AA">
        <w:t>Build facilities resilient against climate change threats;</w:t>
      </w:r>
    </w:p>
    <w:p w14:paraId="78759412" w14:textId="64173A08" w:rsidR="007653AA" w:rsidRPr="007653AA" w:rsidRDefault="000F5993" w:rsidP="000F5993">
      <w:pPr>
        <w:pStyle w:val="Bullet1G"/>
        <w:tabs>
          <w:tab w:val="left" w:pos="1701"/>
        </w:tabs>
        <w:spacing w:after="80"/>
        <w:ind w:left="1701" w:hanging="170"/>
      </w:pPr>
      <w:r w:rsidRPr="007653AA">
        <w:t>•</w:t>
      </w:r>
      <w:r w:rsidRPr="007653AA">
        <w:tab/>
      </w:r>
      <w:r w:rsidR="007653AA" w:rsidRPr="007653AA">
        <w:t>Contribute to cutting carbon emissions;</w:t>
      </w:r>
    </w:p>
    <w:p w14:paraId="51BE6548" w14:textId="2DBDC40F" w:rsidR="007653AA" w:rsidRPr="007653AA" w:rsidRDefault="000F5993" w:rsidP="000F5993">
      <w:pPr>
        <w:pStyle w:val="Bullet1G"/>
        <w:tabs>
          <w:tab w:val="left" w:pos="1701"/>
        </w:tabs>
        <w:spacing w:after="80"/>
        <w:ind w:left="1701" w:hanging="170"/>
      </w:pPr>
      <w:r w:rsidRPr="007653AA">
        <w:t>•</w:t>
      </w:r>
      <w:r w:rsidRPr="007653AA">
        <w:tab/>
      </w:r>
      <w:r w:rsidR="007653AA" w:rsidRPr="007653AA">
        <w:t>Improve operational efficiency and reduce costs;</w:t>
      </w:r>
    </w:p>
    <w:p w14:paraId="104066FB" w14:textId="4C7B356F" w:rsidR="007653AA" w:rsidRPr="007653AA" w:rsidRDefault="000F5993" w:rsidP="000F5993">
      <w:pPr>
        <w:pStyle w:val="Bullet1G"/>
        <w:tabs>
          <w:tab w:val="left" w:pos="1701"/>
        </w:tabs>
        <w:spacing w:after="80"/>
        <w:ind w:left="1701" w:hanging="170"/>
      </w:pPr>
      <w:r w:rsidRPr="007653AA">
        <w:t>•</w:t>
      </w:r>
      <w:r w:rsidRPr="007653AA">
        <w:tab/>
      </w:r>
      <w:r w:rsidR="007653AA" w:rsidRPr="007653AA">
        <w:t>Increase the quality of service;</w:t>
      </w:r>
    </w:p>
    <w:p w14:paraId="11BB6D46" w14:textId="78360C1A" w:rsidR="007653AA" w:rsidRPr="007653AA" w:rsidRDefault="000F5993" w:rsidP="000F5993">
      <w:pPr>
        <w:pStyle w:val="Bullet1G"/>
        <w:tabs>
          <w:tab w:val="left" w:pos="1701"/>
        </w:tabs>
        <w:spacing w:after="80"/>
        <w:ind w:left="1701" w:hanging="170"/>
      </w:pPr>
      <w:r w:rsidRPr="007653AA">
        <w:t>•</w:t>
      </w:r>
      <w:r w:rsidRPr="007653AA">
        <w:tab/>
      </w:r>
      <w:r w:rsidR="007653AA" w:rsidRPr="007653AA">
        <w:t xml:space="preserve">Advance </w:t>
      </w:r>
      <w:r w:rsidR="008734EB">
        <w:t xml:space="preserve">women’s economic empowerment fostering </w:t>
      </w:r>
      <w:r w:rsidR="007653AA" w:rsidRPr="007653AA">
        <w:t xml:space="preserve">the position of women as entrepreneurs in society and promoting </w:t>
      </w:r>
      <w:r w:rsidR="00F303D2">
        <w:t>women’s full and equal participation in the labour market</w:t>
      </w:r>
      <w:r w:rsidR="007653AA" w:rsidRPr="007653AA">
        <w:t>;</w:t>
      </w:r>
    </w:p>
    <w:p w14:paraId="5E5BD1D9" w14:textId="07BCFCAC" w:rsidR="007653AA" w:rsidRPr="007653AA" w:rsidRDefault="000F5993" w:rsidP="000F5993">
      <w:pPr>
        <w:pStyle w:val="Bullet1G"/>
        <w:tabs>
          <w:tab w:val="left" w:pos="1701"/>
        </w:tabs>
        <w:spacing w:after="80"/>
        <w:ind w:left="1701" w:hanging="170"/>
      </w:pPr>
      <w:r w:rsidRPr="007653AA">
        <w:t>•</w:t>
      </w:r>
      <w:r w:rsidRPr="007653AA">
        <w:tab/>
      </w:r>
      <w:r w:rsidR="007653AA" w:rsidRPr="007653AA">
        <w:t>Provide training to local workforces for the transfer of skills; and</w:t>
      </w:r>
    </w:p>
    <w:p w14:paraId="038E4D40" w14:textId="27411B31" w:rsidR="007653AA" w:rsidRPr="007653AA" w:rsidRDefault="000F5993" w:rsidP="000F5993">
      <w:pPr>
        <w:pStyle w:val="Bullet1G"/>
        <w:tabs>
          <w:tab w:val="left" w:pos="1701"/>
        </w:tabs>
        <w:spacing w:after="80"/>
        <w:ind w:left="1701" w:hanging="170"/>
        <w:rPr>
          <w:rFonts w:asciiTheme="majorBidi" w:hAnsiTheme="majorBidi" w:cstheme="majorBidi"/>
        </w:rPr>
      </w:pPr>
      <w:r w:rsidRPr="007653AA">
        <w:t>•</w:t>
      </w:r>
      <w:r w:rsidRPr="007653AA">
        <w:tab/>
      </w:r>
      <w:r w:rsidR="007653AA" w:rsidRPr="007653AA">
        <w:t>Support local decent and sustainable employment.</w:t>
      </w:r>
      <w:r w:rsidR="007653AA" w:rsidRPr="007653AA">
        <w:rPr>
          <w:rFonts w:asciiTheme="majorBidi" w:hAnsiTheme="majorBidi" w:cstheme="majorBidi"/>
        </w:rPr>
        <w:t xml:space="preserve"> </w:t>
      </w:r>
    </w:p>
    <w:p w14:paraId="2AC8C177" w14:textId="756A0BC1" w:rsidR="00E047C2" w:rsidRPr="007256D7" w:rsidRDefault="00C56B66" w:rsidP="007256D7">
      <w:pPr>
        <w:pStyle w:val="H23G"/>
      </w:pPr>
      <w:r>
        <w:tab/>
      </w:r>
      <w:r>
        <w:tab/>
      </w:r>
      <w:r w:rsidR="007F707C" w:rsidRPr="007256D7">
        <w:t xml:space="preserve">Challenge </w:t>
      </w:r>
      <w:r w:rsidR="00DB34BD">
        <w:t>7.</w:t>
      </w:r>
      <w:r w:rsidR="007653AA" w:rsidRPr="007256D7">
        <w:t>2</w:t>
      </w:r>
      <w:r w:rsidR="00377DD9" w:rsidRPr="007256D7">
        <w:t xml:space="preserve"> – Costs of competitive tenders</w:t>
      </w:r>
    </w:p>
    <w:p w14:paraId="7C88B3D4" w14:textId="07BB8454" w:rsidR="007653AA" w:rsidRDefault="007653AA" w:rsidP="00C56B66">
      <w:pPr>
        <w:pStyle w:val="SingleTxtG"/>
      </w:pPr>
      <w:r>
        <w:t>Tenders can be expensive for companies to compete for and this high cost can discriminate against the smaller companies which have fewer resources.</w:t>
      </w:r>
    </w:p>
    <w:p w14:paraId="55266494" w14:textId="1B69EAE5" w:rsidR="007653AA" w:rsidRPr="001024A2" w:rsidRDefault="00C56B66" w:rsidP="001024A2">
      <w:pPr>
        <w:pStyle w:val="H4G"/>
        <w:rPr>
          <w:b/>
          <w:bCs/>
        </w:rPr>
      </w:pPr>
      <w:r>
        <w:tab/>
      </w:r>
      <w:r>
        <w:tab/>
      </w:r>
      <w:r w:rsidR="007653AA" w:rsidRPr="001024A2">
        <w:rPr>
          <w:b/>
          <w:bCs/>
        </w:rPr>
        <w:t>Recommendation</w:t>
      </w:r>
    </w:p>
    <w:p w14:paraId="24F0BD36" w14:textId="66B26CE6" w:rsidR="007653AA" w:rsidRPr="007653AA" w:rsidRDefault="007653AA" w:rsidP="007653AA">
      <w:pPr>
        <w:pStyle w:val="SingleTxtG"/>
        <w:rPr>
          <w:rFonts w:eastAsiaTheme="minorHAnsi"/>
        </w:rPr>
      </w:pPr>
      <w:r>
        <w:t xml:space="preserve">Governments should endeavour in setting up procurement systems to keep down the costs for entering tenders as far as possible: overall, achieving People-first PPPs and having corresponding People-first tenders should not be at the expense of creating over-complicated </w:t>
      </w:r>
      <w:r w:rsidRPr="007653AA">
        <w:t xml:space="preserve">procedures </w:t>
      </w:r>
      <w:r w:rsidRPr="007653AA">
        <w:rPr>
          <w:rFonts w:eastAsiaTheme="minorHAnsi"/>
        </w:rPr>
        <w:t>or excessively high bidding costs. Procurement must be efficiently designed to create sufficient competition. For instance, an “interactive tendering process”</w:t>
      </w:r>
      <w:r w:rsidRPr="007653AA">
        <w:rPr>
          <w:rStyle w:val="FootnoteReference"/>
          <w:rFonts w:asciiTheme="majorBidi" w:eastAsiaTheme="minorHAnsi" w:hAnsiTheme="majorBidi" w:cstheme="majorBidi"/>
          <w:sz w:val="20"/>
        </w:rPr>
        <w:footnoteReference w:id="33"/>
      </w:r>
      <w:r w:rsidRPr="007653AA">
        <w:rPr>
          <w:rFonts w:eastAsiaTheme="minorHAnsi"/>
        </w:rPr>
        <w:t xml:space="preserve"> conducted with integrity and the goal of maintaining a competitive environment can reduce uncertainty and lead to significant savings in cost and long term operational success.</w:t>
      </w:r>
    </w:p>
    <w:p w14:paraId="5EDB8D2D" w14:textId="2B8985F0" w:rsidR="007653AA" w:rsidRDefault="007653AA" w:rsidP="00C56B66">
      <w:pPr>
        <w:pStyle w:val="SingleTxtG"/>
      </w:pPr>
      <w:r w:rsidRPr="007653AA">
        <w:rPr>
          <w:rFonts w:eastAsiaTheme="minorHAnsi"/>
        </w:rPr>
        <w:t xml:space="preserve">The contractual model and </w:t>
      </w:r>
      <w:r w:rsidRPr="007653AA">
        <w:t>stakeholder engagement</w:t>
      </w:r>
      <w:r w:rsidRPr="007653AA">
        <w:rPr>
          <w:rFonts w:eastAsiaTheme="minorHAnsi"/>
        </w:rPr>
        <w:t xml:space="preserve"> for PPP procurement are both important components to project success and should be carefully considered. Good governance and transparent pre-qualification, bid negotiation and partner selection processes should also be implemented, to mitigate transaction costs.</w:t>
      </w:r>
      <w:r w:rsidRPr="007653AA">
        <w:t xml:space="preserve"> </w:t>
      </w:r>
    </w:p>
    <w:p w14:paraId="43889255" w14:textId="23F69E32" w:rsidR="007653AA" w:rsidRPr="007256D7" w:rsidRDefault="00C56B66" w:rsidP="007256D7">
      <w:pPr>
        <w:pStyle w:val="H23G"/>
      </w:pPr>
      <w:r>
        <w:lastRenderedPageBreak/>
        <w:tab/>
      </w:r>
      <w:r>
        <w:tab/>
      </w:r>
      <w:r w:rsidR="007F707C" w:rsidRPr="007256D7">
        <w:t xml:space="preserve">Challenge </w:t>
      </w:r>
      <w:r w:rsidR="00DB34BD">
        <w:t>7.</w:t>
      </w:r>
      <w:r w:rsidR="007653AA" w:rsidRPr="007256D7">
        <w:t>3</w:t>
      </w:r>
      <w:r w:rsidR="00377DD9" w:rsidRPr="007256D7">
        <w:t xml:space="preserve"> – Output specifications</w:t>
      </w:r>
    </w:p>
    <w:p w14:paraId="4CC730F2" w14:textId="4542781C" w:rsidR="007653AA" w:rsidRDefault="007653AA" w:rsidP="001D48C5">
      <w:pPr>
        <w:pStyle w:val="SingleTxtG"/>
        <w:keepNext/>
        <w:keepLines/>
      </w:pPr>
      <w:r w:rsidRPr="00C56B66">
        <w:rPr>
          <w:b/>
          <w:bCs/>
        </w:rPr>
        <w:t xml:space="preserve">For all types of PPPs, it is critical that the specifications in projects should be focused on achieving </w:t>
      </w:r>
      <w:r w:rsidR="00BF0E2F">
        <w:rPr>
          <w:b/>
          <w:bCs/>
        </w:rPr>
        <w:t>“</w:t>
      </w:r>
      <w:r w:rsidRPr="00C56B66">
        <w:rPr>
          <w:b/>
          <w:bCs/>
        </w:rPr>
        <w:t>outputs</w:t>
      </w:r>
      <w:r w:rsidR="00BF0E2F">
        <w:rPr>
          <w:b/>
          <w:bCs/>
        </w:rPr>
        <w:t>”</w:t>
      </w:r>
      <w:r w:rsidRPr="00C56B66">
        <w:rPr>
          <w:b/>
          <w:bCs/>
        </w:rPr>
        <w:t xml:space="preserve"> not </w:t>
      </w:r>
      <w:r w:rsidR="00BF0E2F">
        <w:rPr>
          <w:b/>
          <w:bCs/>
        </w:rPr>
        <w:t>“</w:t>
      </w:r>
      <w:r w:rsidRPr="00C56B66">
        <w:rPr>
          <w:b/>
          <w:bCs/>
        </w:rPr>
        <w:t>inputs</w:t>
      </w:r>
      <w:r w:rsidR="00BF0E2F">
        <w:rPr>
          <w:b/>
          <w:bCs/>
        </w:rPr>
        <w:t>”</w:t>
      </w:r>
      <w:r w:rsidRPr="00C56B66">
        <w:rPr>
          <w:b/>
          <w:bCs/>
        </w:rPr>
        <w:t xml:space="preserve"> as in traditional procurement. </w:t>
      </w:r>
      <w:r>
        <w:t xml:space="preserve">Inputs </w:t>
      </w:r>
      <w:r w:rsidRPr="007653AA">
        <w:t>set out specific tasks and contract requirements on how to build infrastructure assets and services, which are put in place and simply expected to be delivered at the desired level of public assets or services. However, input-based specifications that do not leave the responsibility with the service provider on what should be done to achieve a project and cause the desired outputs can result in procurement and performance inefficiencies.</w:t>
      </w:r>
      <w:r w:rsidRPr="007653AA">
        <w:rPr>
          <w:vertAlign w:val="superscript"/>
        </w:rPr>
        <w:footnoteReference w:id="34"/>
      </w:r>
    </w:p>
    <w:p w14:paraId="5F51F4DA" w14:textId="5E96266F" w:rsidR="007653AA" w:rsidRPr="007256D7" w:rsidRDefault="00C56B66" w:rsidP="001024A2">
      <w:pPr>
        <w:pStyle w:val="H4G"/>
      </w:pPr>
      <w:r>
        <w:tab/>
      </w:r>
      <w:r>
        <w:tab/>
      </w:r>
      <w:r w:rsidR="007653AA" w:rsidRPr="001024A2">
        <w:rPr>
          <w:b/>
          <w:bCs/>
        </w:rPr>
        <w:t>Recommendation</w:t>
      </w:r>
    </w:p>
    <w:p w14:paraId="70CC8185" w14:textId="3A2B18F3" w:rsidR="0097425C" w:rsidRPr="0097425C" w:rsidRDefault="0097425C" w:rsidP="0097425C">
      <w:pPr>
        <w:pStyle w:val="SingleTxtG"/>
      </w:pPr>
      <w:r w:rsidRPr="0097425C">
        <w:t xml:space="preserve">Instead of specifying inputs in a PPP contract, the public authority should specify its requirements in terms of </w:t>
      </w:r>
      <w:r w:rsidR="00BF0E2F">
        <w:t>“</w:t>
      </w:r>
      <w:r w:rsidRPr="0097425C">
        <w:t>outputs</w:t>
      </w:r>
      <w:r w:rsidR="00BF0E2F">
        <w:t>”</w:t>
      </w:r>
      <w:r w:rsidRPr="0097425C">
        <w:t xml:space="preserve">, or even further, in terms of </w:t>
      </w:r>
      <w:r w:rsidR="00BF0E2F">
        <w:t>“</w:t>
      </w:r>
      <w:r w:rsidRPr="0097425C">
        <w:t>outcomes</w:t>
      </w:r>
      <w:r w:rsidR="00BF0E2F">
        <w:t>”</w:t>
      </w:r>
      <w:r w:rsidRPr="0097425C">
        <w:t xml:space="preserve">, since for People-first PPPs outputs by themselves do not mean much if they do not lead to the desirable outcomes. Hence, the People-first PPP contracts should specify measurable outcomes (i.e. while not specifying the pipes and pumps and treatment systems to be used in a water supply project, the contract would specify the outputs in terms of the quality of potable water delivered at the tap of a consumer along with other technical requirements). </w:t>
      </w:r>
    </w:p>
    <w:p w14:paraId="47DC7DA2" w14:textId="315E6DE9" w:rsidR="0097425C" w:rsidRDefault="0097425C" w:rsidP="00C56B66">
      <w:pPr>
        <w:pStyle w:val="SingleTxtG"/>
      </w:pPr>
      <w:r w:rsidRPr="00C56B66">
        <w:t xml:space="preserve">In this reformulation of contract outcomes and outputs, governments must incorporate the sustainable development criteria in their key performance indicators to make their PPPs truly people-first and </w:t>
      </w:r>
      <w:r w:rsidR="00107773" w:rsidRPr="00C56B66">
        <w:t>compliant with the Sustainable Development Goals</w:t>
      </w:r>
      <w:r w:rsidRPr="00C56B66">
        <w:t>. The achievement of outcomes in PPPs can be dependent on conditions beyond the project boundaries and governments should be aware of this at the time of negotiating incentives and penalties. Thus, while non-achievement of outputs can be penalized</w:t>
      </w:r>
      <w:r w:rsidRPr="0097425C">
        <w:t>, achievement of outcomes can be better accounted for as incentive payments in a contract.</w:t>
      </w:r>
      <w:r w:rsidRPr="0097425C">
        <w:rPr>
          <w:vertAlign w:val="superscript"/>
        </w:rPr>
        <w:footnoteReference w:id="35"/>
      </w:r>
      <w:r>
        <w:t xml:space="preserve"> </w:t>
      </w:r>
    </w:p>
    <w:p w14:paraId="3A650539" w14:textId="506D2D5C" w:rsidR="0097425C" w:rsidRPr="007256D7" w:rsidRDefault="00C56B66" w:rsidP="007256D7">
      <w:pPr>
        <w:pStyle w:val="H23G"/>
      </w:pPr>
      <w:r>
        <w:tab/>
      </w:r>
      <w:r>
        <w:tab/>
      </w:r>
      <w:r w:rsidR="007F707C" w:rsidRPr="007256D7">
        <w:t xml:space="preserve">Challenge </w:t>
      </w:r>
      <w:r w:rsidR="00DB34BD">
        <w:t>7.</w:t>
      </w:r>
      <w:r w:rsidR="0097425C" w:rsidRPr="007256D7">
        <w:t>4</w:t>
      </w:r>
      <w:r w:rsidR="00377DD9" w:rsidRPr="007256D7">
        <w:t xml:space="preserve"> – Technological changes during the contractual term</w:t>
      </w:r>
    </w:p>
    <w:p w14:paraId="1C417382" w14:textId="53B1F644" w:rsidR="007653AA" w:rsidRDefault="0097425C" w:rsidP="00C56B66">
      <w:pPr>
        <w:pStyle w:val="SingleTxtG"/>
      </w:pPr>
      <w:r w:rsidRPr="00C56B66">
        <w:rPr>
          <w:b/>
          <w:bCs/>
        </w:rPr>
        <w:t xml:space="preserve">PPP contracts can be lasting for 30 years and </w:t>
      </w:r>
      <w:r w:rsidR="00C93A9B" w:rsidRPr="00C56B66">
        <w:rPr>
          <w:b/>
          <w:bCs/>
        </w:rPr>
        <w:t>infrastructure, unlike most commercial products, is intended to last many decades.</w:t>
      </w:r>
      <w:r w:rsidR="00C93A9B" w:rsidRPr="00C93A9B">
        <w:t xml:space="preserve"> Because of its long-term nature, forming a contract that accommodates such a long life is a considerable challenge for governments. In the case of some assets (e.g. hospitals), the external environment will likely change during their service life, which may require that the government writes new legislation and regulation.</w:t>
      </w:r>
    </w:p>
    <w:p w14:paraId="564604A8" w14:textId="7CDBFCCC" w:rsidR="00CB25F8" w:rsidRPr="001024A2" w:rsidRDefault="00C56B66" w:rsidP="001024A2">
      <w:pPr>
        <w:pStyle w:val="H4G"/>
        <w:rPr>
          <w:b/>
          <w:bCs/>
        </w:rPr>
      </w:pPr>
      <w:r>
        <w:tab/>
      </w:r>
      <w:r>
        <w:tab/>
      </w:r>
      <w:r w:rsidR="00CB25F8" w:rsidRPr="001024A2">
        <w:rPr>
          <w:b/>
          <w:bCs/>
        </w:rPr>
        <w:t>Recommendation</w:t>
      </w:r>
    </w:p>
    <w:p w14:paraId="4ECFAF0B" w14:textId="355F2D8E" w:rsidR="00CB25F8" w:rsidRDefault="00107773" w:rsidP="001024A2">
      <w:pPr>
        <w:pStyle w:val="SingleTxtG"/>
      </w:pPr>
      <w:r>
        <w:t>Contractual</w:t>
      </w:r>
      <w:r w:rsidR="00CB25F8" w:rsidRPr="00CB25F8">
        <w:t xml:space="preserve"> PPPs of all types, including People-first PPPs, need to support changes without having to go through contract re-negotiation. PPP arrangements should not bind details of a project beyond a reasonable horizon of certainty. Governments should therefore test the PPP scope and contract design for the known level of certainty and otherwise build flexibility for the project to adapt to changes.</w:t>
      </w:r>
    </w:p>
    <w:p w14:paraId="657AC703" w14:textId="3BD0BA7A" w:rsidR="00CB25F8" w:rsidRPr="007256D7" w:rsidRDefault="00C56B66" w:rsidP="007256D7">
      <w:pPr>
        <w:pStyle w:val="H23G"/>
      </w:pPr>
      <w:r>
        <w:tab/>
      </w:r>
      <w:r>
        <w:tab/>
      </w:r>
      <w:r w:rsidR="007F707C" w:rsidRPr="007256D7">
        <w:t xml:space="preserve">Challenge </w:t>
      </w:r>
      <w:r w:rsidR="00DB34BD">
        <w:t>7.</w:t>
      </w:r>
      <w:r w:rsidR="00CB25F8" w:rsidRPr="007256D7">
        <w:t>5</w:t>
      </w:r>
      <w:r w:rsidR="00377DD9" w:rsidRPr="007256D7">
        <w:t xml:space="preserve"> – Involving the stakeholders</w:t>
      </w:r>
    </w:p>
    <w:p w14:paraId="1FAE7F14" w14:textId="66C58424" w:rsidR="00CB25F8" w:rsidRPr="00C56B66" w:rsidRDefault="00CB25F8" w:rsidP="00C56B66">
      <w:pPr>
        <w:pStyle w:val="SingleTxtG"/>
        <w:rPr>
          <w:b/>
          <w:bCs/>
        </w:rPr>
      </w:pPr>
      <w:r w:rsidRPr="00C56B66">
        <w:rPr>
          <w:b/>
          <w:bCs/>
        </w:rPr>
        <w:t xml:space="preserve">Procurement is about open competitive selection and that challenge is to include as many stakeholders as decision takers in this process, to ensure </w:t>
      </w:r>
      <w:r w:rsidR="00BF0E2F">
        <w:rPr>
          <w:b/>
          <w:bCs/>
        </w:rPr>
        <w:t>“</w:t>
      </w:r>
      <w:r w:rsidRPr="00C56B66">
        <w:rPr>
          <w:b/>
          <w:bCs/>
        </w:rPr>
        <w:t>ownership</w:t>
      </w:r>
      <w:r w:rsidR="00BF0E2F">
        <w:rPr>
          <w:b/>
          <w:bCs/>
        </w:rPr>
        <w:t>”</w:t>
      </w:r>
      <w:r w:rsidRPr="00C56B66">
        <w:rPr>
          <w:b/>
          <w:bCs/>
        </w:rPr>
        <w:t xml:space="preserve"> by the </w:t>
      </w:r>
      <w:r w:rsidRPr="00C56B66">
        <w:rPr>
          <w:b/>
          <w:bCs/>
        </w:rPr>
        <w:lastRenderedPageBreak/>
        <w:t xml:space="preserve">people, more chances to have projects which achieve </w:t>
      </w:r>
      <w:r w:rsidR="00BF0E2F">
        <w:rPr>
          <w:b/>
          <w:bCs/>
        </w:rPr>
        <w:t>“</w:t>
      </w:r>
      <w:r w:rsidRPr="00C56B66">
        <w:rPr>
          <w:b/>
          <w:bCs/>
        </w:rPr>
        <w:t>value for people</w:t>
      </w:r>
      <w:r w:rsidR="00BF0E2F">
        <w:rPr>
          <w:b/>
          <w:bCs/>
        </w:rPr>
        <w:t>”</w:t>
      </w:r>
      <w:r w:rsidRPr="00C56B66">
        <w:rPr>
          <w:b/>
          <w:bCs/>
        </w:rPr>
        <w:t xml:space="preserve">, and of course, zero tolerance to corruption in PPP procurement. </w:t>
      </w:r>
    </w:p>
    <w:p w14:paraId="6B42B58E" w14:textId="73F33B5B" w:rsidR="00CB25F8" w:rsidRPr="007256D7" w:rsidRDefault="00C56B66" w:rsidP="001024A2">
      <w:pPr>
        <w:pStyle w:val="H4G"/>
      </w:pPr>
      <w:r>
        <w:tab/>
      </w:r>
      <w:r>
        <w:tab/>
      </w:r>
      <w:r w:rsidR="00CB25F8" w:rsidRPr="001024A2">
        <w:rPr>
          <w:b/>
          <w:bCs/>
        </w:rPr>
        <w:t>Recommendation</w:t>
      </w:r>
    </w:p>
    <w:p w14:paraId="06E36519" w14:textId="22552B7B" w:rsidR="00CB25F8" w:rsidRDefault="00CB25F8" w:rsidP="00C56B66">
      <w:pPr>
        <w:pStyle w:val="SingleTxtG"/>
      </w:pPr>
      <w:r>
        <w:t xml:space="preserve">Governments can </w:t>
      </w:r>
      <w:r w:rsidR="005B73B7">
        <w:t xml:space="preserve">achieve </w:t>
      </w:r>
      <w:r>
        <w:t>the above-mentioned</w:t>
      </w:r>
      <w:r w:rsidR="00C01367">
        <w:t xml:space="preserve"> challenge</w:t>
      </w:r>
      <w:r>
        <w:t xml:space="preserve"> by fostering greater trust by citizens in the procurement by the following actions:</w:t>
      </w:r>
    </w:p>
    <w:p w14:paraId="7ADBD9C8" w14:textId="19B3F169" w:rsidR="00CB25F8" w:rsidRPr="00CB25F8" w:rsidRDefault="000F5993" w:rsidP="000F5993">
      <w:pPr>
        <w:pStyle w:val="Bullet1G"/>
        <w:tabs>
          <w:tab w:val="left" w:pos="1701"/>
        </w:tabs>
        <w:ind w:left="1701" w:hanging="170"/>
      </w:pPr>
      <w:r w:rsidRPr="00CB25F8">
        <w:t>•</w:t>
      </w:r>
      <w:r w:rsidRPr="00CB25F8">
        <w:tab/>
      </w:r>
      <w:r w:rsidR="00CB25F8" w:rsidRPr="00CB25F8">
        <w:t xml:space="preserve">Stakeholder </w:t>
      </w:r>
      <w:r w:rsidR="00270C3A" w:rsidRPr="00CB25F8">
        <w:t>organi</w:t>
      </w:r>
      <w:r w:rsidR="00270C3A">
        <w:t>z</w:t>
      </w:r>
      <w:r w:rsidR="00270C3A" w:rsidRPr="00CB25F8">
        <w:t xml:space="preserve">ations </w:t>
      </w:r>
      <w:r w:rsidR="00CB25F8" w:rsidRPr="00CB25F8">
        <w:t>should have a seat at the selecting table. They indeed are playing an increasing role in procurement with good results. For instance, by engaging key stakeholders (i.e. project beneficiaries), it is easier to demonstrate whether value is achieved or not, and procurement processes are improved, including less costs and public acceptance of solutions and services.</w:t>
      </w:r>
      <w:r w:rsidR="00CB25F8" w:rsidRPr="00CB25F8">
        <w:rPr>
          <w:rStyle w:val="FootnoteReference"/>
          <w:sz w:val="20"/>
        </w:rPr>
        <w:footnoteReference w:id="36"/>
      </w:r>
      <w:r w:rsidR="00CB25F8" w:rsidRPr="00CB25F8">
        <w:rPr>
          <w:vertAlign w:val="superscript"/>
        </w:rPr>
        <w:t xml:space="preserve"> </w:t>
      </w:r>
      <w:r w:rsidR="00CB25F8" w:rsidRPr="00CB25F8">
        <w:t>These trends should be reinforced. Such roles for the stakeholders can also involve monitoring the performance of the PPP after implementation and once operational;</w:t>
      </w:r>
    </w:p>
    <w:p w14:paraId="5F3ECCCF" w14:textId="6C126B86" w:rsidR="00CB25F8" w:rsidRPr="00CB25F8" w:rsidRDefault="000F5993" w:rsidP="000F5993">
      <w:pPr>
        <w:pStyle w:val="Bullet1G"/>
        <w:tabs>
          <w:tab w:val="left" w:pos="1701"/>
        </w:tabs>
        <w:ind w:left="1701" w:hanging="170"/>
      </w:pPr>
      <w:r w:rsidRPr="00CB25F8">
        <w:t>•</w:t>
      </w:r>
      <w:r w:rsidRPr="00CB25F8">
        <w:tab/>
      </w:r>
      <w:r w:rsidR="00CB25F8" w:rsidRPr="00CB25F8">
        <w:t>Legal tools may be needed to promote consultation with community stakeholders. In Switzerland, referenda are used to consult citizens on large-scale infrastructure projects like sports stadiums or transport projects. There are many other methods, which can be used to increase trust; and</w:t>
      </w:r>
    </w:p>
    <w:p w14:paraId="0744047C" w14:textId="653CE462" w:rsidR="00CB25F8" w:rsidRPr="00CB25F8" w:rsidRDefault="000F5993" w:rsidP="000F5993">
      <w:pPr>
        <w:pStyle w:val="Bullet1G"/>
        <w:tabs>
          <w:tab w:val="left" w:pos="1701"/>
        </w:tabs>
        <w:ind w:left="1701" w:hanging="170"/>
      </w:pPr>
      <w:r w:rsidRPr="00CB25F8">
        <w:t>•</w:t>
      </w:r>
      <w:r w:rsidRPr="00CB25F8">
        <w:tab/>
      </w:r>
      <w:r w:rsidR="00CB25F8" w:rsidRPr="00CB25F8">
        <w:t>Governments take actions to show that open and transparent procedures are in place and projects have been won on clear, fair criteria. Otherwise, citizens may think that that there has been a cover up or some other deceitful action in procurement when they are not provided with clear information.</w:t>
      </w:r>
    </w:p>
    <w:p w14:paraId="70661FA6" w14:textId="1B300524" w:rsidR="00CB25F8" w:rsidRPr="007256D7" w:rsidRDefault="00C56B66" w:rsidP="007256D7">
      <w:pPr>
        <w:pStyle w:val="H23G"/>
      </w:pPr>
      <w:r>
        <w:tab/>
      </w:r>
      <w:r>
        <w:tab/>
      </w:r>
      <w:r w:rsidR="007F707C" w:rsidRPr="007256D7">
        <w:t xml:space="preserve">Challenge </w:t>
      </w:r>
      <w:r w:rsidR="00DB34BD">
        <w:t>7.</w:t>
      </w:r>
      <w:r w:rsidR="000D57A6" w:rsidRPr="007256D7">
        <w:t>6</w:t>
      </w:r>
      <w:r w:rsidR="00377DD9" w:rsidRPr="007256D7">
        <w:t xml:space="preserve"> – Anti corruption procedures</w:t>
      </w:r>
    </w:p>
    <w:p w14:paraId="2E87D227" w14:textId="20784D1E" w:rsidR="00477CE9" w:rsidRDefault="00477CE9" w:rsidP="008E7D67">
      <w:pPr>
        <w:pStyle w:val="SingleTxtG"/>
      </w:pPr>
      <w:r>
        <w:t xml:space="preserve">Corruption as mentioned above is one of the </w:t>
      </w:r>
      <w:r w:rsidR="00107773">
        <w:t>biggest</w:t>
      </w:r>
      <w:r>
        <w:t xml:space="preserve"> challenges to the achievement of People-first PPPs and the challenge for governments is that they </w:t>
      </w:r>
      <w:r w:rsidR="00107773">
        <w:t>must</w:t>
      </w:r>
      <w:r>
        <w:t xml:space="preserve"> put procedures and processes in place to lower the risk of corruption taking place. </w:t>
      </w:r>
    </w:p>
    <w:p w14:paraId="3284B1D4" w14:textId="2A73F922" w:rsidR="00477CE9" w:rsidRPr="007256D7" w:rsidRDefault="00C56B66" w:rsidP="001024A2">
      <w:pPr>
        <w:pStyle w:val="H4G"/>
      </w:pPr>
      <w:r>
        <w:tab/>
      </w:r>
      <w:r>
        <w:tab/>
      </w:r>
      <w:r w:rsidR="00477CE9" w:rsidRPr="001024A2">
        <w:rPr>
          <w:b/>
          <w:bCs/>
        </w:rPr>
        <w:t>Recommendation</w:t>
      </w:r>
    </w:p>
    <w:p w14:paraId="7C898F99" w14:textId="064B3E6B" w:rsidR="00477CE9" w:rsidRDefault="00FE464B" w:rsidP="00C56B66">
      <w:pPr>
        <w:pStyle w:val="SingleTxtG"/>
      </w:pPr>
      <w:r>
        <w:t xml:space="preserve">Governments have increasingly more information and experiences </w:t>
      </w:r>
      <w:r w:rsidR="004E2B4B">
        <w:t>open to them when designing their anti-corruption practices and the following checklist of good practice measures could be undertak</w:t>
      </w:r>
      <w:r w:rsidR="00107773">
        <w:t>en</w:t>
      </w:r>
      <w:r w:rsidR="004E2B4B">
        <w:t xml:space="preserve"> based on the ECE experiences:</w:t>
      </w:r>
    </w:p>
    <w:p w14:paraId="7E94D0AC" w14:textId="76BDAA58" w:rsidR="009B24D1" w:rsidRPr="004E2B4B" w:rsidRDefault="000F5993" w:rsidP="000F5993">
      <w:pPr>
        <w:pStyle w:val="Bullet1G"/>
        <w:tabs>
          <w:tab w:val="left" w:pos="1701"/>
        </w:tabs>
        <w:ind w:left="1701" w:hanging="170"/>
        <w:rPr>
          <w:b/>
          <w:i/>
          <w:iCs/>
        </w:rPr>
      </w:pPr>
      <w:r w:rsidRPr="004E2B4B">
        <w:rPr>
          <w:iCs/>
        </w:rPr>
        <w:t>•</w:t>
      </w:r>
      <w:r w:rsidRPr="004E2B4B">
        <w:rPr>
          <w:iCs/>
        </w:rPr>
        <w:tab/>
      </w:r>
      <w:r w:rsidR="009B24D1" w:rsidRPr="004E2B4B">
        <w:rPr>
          <w:b/>
          <w:i/>
          <w:iCs/>
        </w:rPr>
        <w:t xml:space="preserve">Oversight: </w:t>
      </w:r>
      <w:r w:rsidR="009B24D1" w:rsidRPr="004E2B4B">
        <w:t>when the contract is awarded to a project partner, a governance and quality review system should be established and adhered to, ensuring that the contract performance was managed effectively and meeting with the pre-determined investment criteria. A</w:t>
      </w:r>
      <w:r w:rsidR="009B24D1" w:rsidRPr="004E2B4B">
        <w:rPr>
          <w:lang w:eastAsia="en-GB"/>
        </w:rPr>
        <w:t>n oversight committee involving independent private sectors and accounting bodies can help to ensure adherence to proper tender procedures, contract requirements, and fund disbursements.</w:t>
      </w:r>
    </w:p>
    <w:p w14:paraId="2E1658C9" w14:textId="7F303066" w:rsidR="009B24D1" w:rsidRPr="004E2B4B" w:rsidRDefault="000F5993" w:rsidP="000F5993">
      <w:pPr>
        <w:pStyle w:val="Bullet1G"/>
        <w:tabs>
          <w:tab w:val="left" w:pos="1701"/>
        </w:tabs>
        <w:ind w:left="1701" w:hanging="170"/>
        <w:rPr>
          <w:b/>
          <w:i/>
          <w:iCs/>
        </w:rPr>
      </w:pPr>
      <w:r w:rsidRPr="004E2B4B">
        <w:rPr>
          <w:iCs/>
        </w:rPr>
        <w:t>•</w:t>
      </w:r>
      <w:r w:rsidRPr="004E2B4B">
        <w:rPr>
          <w:iCs/>
        </w:rPr>
        <w:tab/>
      </w:r>
      <w:r w:rsidR="009B24D1" w:rsidRPr="004E2B4B">
        <w:rPr>
          <w:b/>
          <w:i/>
          <w:iCs/>
        </w:rPr>
        <w:t xml:space="preserve">Payment: </w:t>
      </w:r>
      <w:r w:rsidR="009B24D1" w:rsidRPr="004E2B4B">
        <w:rPr>
          <w:bCs/>
          <w:lang w:eastAsia="en-GB"/>
        </w:rPr>
        <w:t xml:space="preserve">payment </w:t>
      </w:r>
      <w:r w:rsidR="009B24D1" w:rsidRPr="00C56B66">
        <w:t>can</w:t>
      </w:r>
      <w:r w:rsidR="009B24D1" w:rsidRPr="004E2B4B">
        <w:rPr>
          <w:bCs/>
          <w:lang w:eastAsia="en-GB"/>
        </w:rPr>
        <w:t xml:space="preserve"> be made only after due diligence has been done satisfactorily.</w:t>
      </w:r>
      <w:r w:rsidR="009B24D1" w:rsidRPr="004E2B4B">
        <w:t xml:space="preserve"> An independent audit office can work to ensure that the public receives value for money and value for people.</w:t>
      </w:r>
    </w:p>
    <w:p w14:paraId="2A58EC11" w14:textId="3F5D73CC" w:rsidR="009B24D1" w:rsidRPr="004E2B4B" w:rsidRDefault="000F5993" w:rsidP="000F5993">
      <w:pPr>
        <w:pStyle w:val="Bullet1G"/>
        <w:tabs>
          <w:tab w:val="left" w:pos="1701"/>
        </w:tabs>
        <w:ind w:left="1701" w:hanging="170"/>
        <w:rPr>
          <w:b/>
          <w:i/>
          <w:iCs/>
        </w:rPr>
      </w:pPr>
      <w:r w:rsidRPr="004E2B4B">
        <w:rPr>
          <w:iCs/>
        </w:rPr>
        <w:t>•</w:t>
      </w:r>
      <w:r w:rsidRPr="004E2B4B">
        <w:rPr>
          <w:iCs/>
        </w:rPr>
        <w:tab/>
      </w:r>
      <w:r w:rsidR="009B24D1" w:rsidRPr="004E2B4B">
        <w:rPr>
          <w:b/>
          <w:i/>
          <w:iCs/>
        </w:rPr>
        <w:t xml:space="preserve">Whistle blower: </w:t>
      </w:r>
      <w:r w:rsidR="009B24D1" w:rsidRPr="004E2B4B">
        <w:t xml:space="preserve">governments should establish effective complaints mechanism, including whistle blower practices. Everyone should have the right of redress if they feel that the process has in any way been unfair. </w:t>
      </w:r>
    </w:p>
    <w:p w14:paraId="306501DF" w14:textId="62AA6E7C" w:rsidR="009B24D1" w:rsidRPr="004E2B4B" w:rsidRDefault="000F5993" w:rsidP="000F5993">
      <w:pPr>
        <w:pStyle w:val="Bullet1G"/>
        <w:tabs>
          <w:tab w:val="left" w:pos="1701"/>
        </w:tabs>
        <w:ind w:left="1701" w:hanging="170"/>
        <w:rPr>
          <w:b/>
          <w:i/>
          <w:iCs/>
        </w:rPr>
      </w:pPr>
      <w:r w:rsidRPr="004E2B4B">
        <w:rPr>
          <w:iCs/>
        </w:rPr>
        <w:t>•</w:t>
      </w:r>
      <w:r w:rsidRPr="004E2B4B">
        <w:rPr>
          <w:iCs/>
        </w:rPr>
        <w:tab/>
      </w:r>
      <w:r w:rsidR="009B24D1" w:rsidRPr="004E2B4B">
        <w:rPr>
          <w:b/>
          <w:i/>
          <w:iCs/>
        </w:rPr>
        <w:t xml:space="preserve">Digitalisation: </w:t>
      </w:r>
      <w:r w:rsidR="009B24D1" w:rsidRPr="004E2B4B">
        <w:rPr>
          <w:bCs/>
          <w:lang w:eastAsia="en-GB"/>
        </w:rPr>
        <w:t>digitalization and electronic payment system</w:t>
      </w:r>
      <w:r w:rsidR="009B24D1" w:rsidRPr="004E2B4B">
        <w:rPr>
          <w:bCs/>
        </w:rPr>
        <w:t>s aid substa</w:t>
      </w:r>
      <w:r w:rsidR="009B24D1" w:rsidRPr="004E2B4B">
        <w:rPr>
          <w:bCs/>
          <w:lang w:eastAsia="en-GB"/>
        </w:rPr>
        <w:t>ntially to reduce corruption</w:t>
      </w:r>
      <w:r w:rsidR="009B24D1" w:rsidRPr="004E2B4B">
        <w:rPr>
          <w:lang w:eastAsia="en-GB"/>
        </w:rPr>
        <w:t xml:space="preserve">. All files should be </w:t>
      </w:r>
      <w:r w:rsidR="009B24D1" w:rsidRPr="004E2B4B">
        <w:t xml:space="preserve">available as public records on the Internet. </w:t>
      </w:r>
      <w:r w:rsidR="009B24D1" w:rsidRPr="004E2B4B">
        <w:lastRenderedPageBreak/>
        <w:t xml:space="preserve">Furthermore, digitalization does not only support governance, but also, monitoring the impact of projects. </w:t>
      </w:r>
    </w:p>
    <w:p w14:paraId="2E059C9B" w14:textId="059C926F" w:rsidR="009B24D1" w:rsidRPr="004E2B4B" w:rsidRDefault="000F5993" w:rsidP="000F5993">
      <w:pPr>
        <w:pStyle w:val="Bullet1G"/>
        <w:tabs>
          <w:tab w:val="left" w:pos="1701"/>
        </w:tabs>
        <w:ind w:left="1701" w:hanging="170"/>
        <w:rPr>
          <w:b/>
          <w:i/>
        </w:rPr>
      </w:pPr>
      <w:r w:rsidRPr="004E2B4B">
        <w:t>•</w:t>
      </w:r>
      <w:r w:rsidRPr="004E2B4B">
        <w:tab/>
      </w:r>
      <w:r w:rsidR="009B24D1" w:rsidRPr="004E2B4B">
        <w:rPr>
          <w:b/>
          <w:i/>
        </w:rPr>
        <w:t xml:space="preserve">No to corruption: </w:t>
      </w:r>
      <w:r w:rsidR="009B24D1" w:rsidRPr="004E2B4B">
        <w:t>there should be a zero-tolerance approach to corruption. In this regard, governments can map their process and procedures against the recommendations of the ECE Standard, along with fully participating in the suggested mechanisms for implementation which include the declaration governments may make in furtherance of the zero-tolerance to corruption approach. Overall, f</w:t>
      </w:r>
      <w:r w:rsidR="009B24D1" w:rsidRPr="004E2B4B">
        <w:rPr>
          <w:lang w:eastAsia="en-GB"/>
        </w:rPr>
        <w:t xml:space="preserve">or PPP procurement to have far reaching </w:t>
      </w:r>
      <w:r w:rsidR="009B24D1" w:rsidRPr="004E2B4B">
        <w:t>benefits,</w:t>
      </w:r>
      <w:r w:rsidR="009B24D1" w:rsidRPr="004E2B4B">
        <w:rPr>
          <w:lang w:eastAsia="en-GB"/>
        </w:rPr>
        <w:t xml:space="preserve"> the public entities involved must take a zero-tolerance approach to corruption and build systems and a culture of integrity to support their PPP initiatives.</w:t>
      </w:r>
    </w:p>
    <w:p w14:paraId="2B722DB7" w14:textId="7332E75F" w:rsidR="00C176C0" w:rsidRPr="00C77E2F" w:rsidRDefault="00C176C0" w:rsidP="007B13E7">
      <w:pPr>
        <w:pStyle w:val="Heading2"/>
      </w:pPr>
      <w:bookmarkStart w:id="30" w:name="_Toc518921719"/>
      <w:bookmarkStart w:id="31" w:name="_Toc519527860"/>
      <w:bookmarkEnd w:id="28"/>
      <w:r>
        <w:tab/>
      </w:r>
      <w:r>
        <w:tab/>
      </w:r>
      <w:bookmarkStart w:id="32" w:name="_Toc525203181"/>
      <w:r w:rsidR="00DB34BD">
        <w:t>Principle</w:t>
      </w:r>
      <w:r w:rsidRPr="00C77E2F">
        <w:t xml:space="preserve"> </w:t>
      </w:r>
      <w:r>
        <w:t>8</w:t>
      </w:r>
      <w:r w:rsidR="00B1211B">
        <w:t>:</w:t>
      </w:r>
      <w:r w:rsidRPr="00C77E2F">
        <w:t xml:space="preserve"> </w:t>
      </w:r>
      <w:r w:rsidR="009B24D1">
        <w:t xml:space="preserve">Make People-first </w:t>
      </w:r>
      <w:r w:rsidR="00AE48B1" w:rsidRPr="00AE48B1">
        <w:t xml:space="preserve">Public-Private Partnerships </w:t>
      </w:r>
      <w:r w:rsidR="009B24D1">
        <w:t xml:space="preserve">environmentally sustainable and </w:t>
      </w:r>
      <w:r w:rsidR="00BF0E2F">
        <w:t>“</w:t>
      </w:r>
      <w:r w:rsidR="009B24D1">
        <w:t>fit for purpose</w:t>
      </w:r>
      <w:r w:rsidR="00BF0E2F">
        <w:t>”</w:t>
      </w:r>
      <w:r w:rsidR="009B24D1">
        <w:t xml:space="preserve"> for the 2030 Agenda</w:t>
      </w:r>
      <w:bookmarkEnd w:id="30"/>
      <w:bookmarkEnd w:id="31"/>
      <w:bookmarkEnd w:id="32"/>
    </w:p>
    <w:p w14:paraId="73B50DC7" w14:textId="77777777" w:rsidR="005809C1" w:rsidRPr="00C56B66" w:rsidRDefault="00C176C0" w:rsidP="00C56B66">
      <w:pPr>
        <w:pStyle w:val="H23G"/>
        <w:spacing w:before="120"/>
        <w:jc w:val="both"/>
        <w:rPr>
          <w:b w:val="0"/>
          <w:bCs/>
          <w:i/>
          <w:iCs/>
        </w:rPr>
      </w:pPr>
      <w:r>
        <w:tab/>
      </w:r>
      <w:r w:rsidRPr="00C56B66">
        <w:rPr>
          <w:b w:val="0"/>
          <w:bCs/>
          <w:i/>
          <w:iCs/>
        </w:rPr>
        <w:tab/>
      </w:r>
      <w:r w:rsidR="009B24D1" w:rsidRPr="006D23AA">
        <w:rPr>
          <w:b w:val="0"/>
          <w:bCs/>
          <w:i/>
          <w:iCs/>
        </w:rPr>
        <w:t xml:space="preserve">Myth: </w:t>
      </w:r>
      <w:r w:rsidR="00A77AB4" w:rsidRPr="006D23AA">
        <w:rPr>
          <w:b w:val="0"/>
          <w:bCs/>
          <w:i/>
          <w:iCs/>
        </w:rPr>
        <w:t>Environmental</w:t>
      </w:r>
      <w:r w:rsidR="00A77AB4" w:rsidRPr="00C56B66">
        <w:rPr>
          <w:b w:val="0"/>
          <w:bCs/>
          <w:i/>
          <w:iCs/>
        </w:rPr>
        <w:t xml:space="preserve"> objectives in </w:t>
      </w:r>
      <w:r w:rsidR="00AE48B1" w:rsidRPr="00C56B66">
        <w:rPr>
          <w:b w:val="0"/>
          <w:bCs/>
          <w:i/>
          <w:iCs/>
        </w:rPr>
        <w:t xml:space="preserve">Public-Private Partnerships </w:t>
      </w:r>
      <w:r w:rsidR="00A77AB4" w:rsidRPr="00C56B66">
        <w:rPr>
          <w:b w:val="0"/>
          <w:bCs/>
          <w:i/>
          <w:iCs/>
        </w:rPr>
        <w:t xml:space="preserve">will always be achieved at the expense of economic benefits. </w:t>
      </w:r>
    </w:p>
    <w:p w14:paraId="282177EC" w14:textId="458B81D0" w:rsidR="009B24D1" w:rsidRPr="005809C1" w:rsidRDefault="005809C1" w:rsidP="00D63C7A">
      <w:pPr>
        <w:pStyle w:val="H23G"/>
        <w:spacing w:before="120"/>
        <w:jc w:val="both"/>
        <w:rPr>
          <w:i/>
          <w:iCs/>
        </w:rPr>
      </w:pPr>
      <w:r w:rsidRPr="006A1B19">
        <w:rPr>
          <w:b w:val="0"/>
          <w:bCs/>
          <w:i/>
          <w:iCs/>
        </w:rPr>
        <w:tab/>
      </w:r>
      <w:r w:rsidRPr="006A1B19">
        <w:rPr>
          <w:b w:val="0"/>
          <w:bCs/>
          <w:i/>
          <w:iCs/>
        </w:rPr>
        <w:tab/>
      </w:r>
      <w:r w:rsidR="006A1B19" w:rsidRPr="006A1B19">
        <w:rPr>
          <w:b w:val="0"/>
          <w:bCs/>
          <w:i/>
          <w:iCs/>
        </w:rPr>
        <w:t xml:space="preserve">However, </w:t>
      </w:r>
      <w:r w:rsidR="00A77AB4" w:rsidRPr="005809C1">
        <w:rPr>
          <w:b w:val="0"/>
          <w:bCs/>
          <w:i/>
          <w:iCs/>
        </w:rPr>
        <w:t xml:space="preserve">People-first </w:t>
      </w:r>
      <w:r w:rsidR="00AE48B1" w:rsidRPr="005809C1">
        <w:rPr>
          <w:b w:val="0"/>
          <w:bCs/>
          <w:i/>
          <w:iCs/>
        </w:rPr>
        <w:t xml:space="preserve">Public-Private Partnerships </w:t>
      </w:r>
      <w:r w:rsidR="00A77AB4" w:rsidRPr="005809C1">
        <w:rPr>
          <w:b w:val="0"/>
          <w:bCs/>
          <w:i/>
          <w:iCs/>
        </w:rPr>
        <w:t>should achieve both economic benefits as well as social and environmental goals.</w:t>
      </w:r>
    </w:p>
    <w:p w14:paraId="565093EE" w14:textId="5EEC7013" w:rsidR="00C176C0" w:rsidRDefault="009B24D1" w:rsidP="007B5BC1">
      <w:pPr>
        <w:pStyle w:val="H23G"/>
        <w:rPr>
          <w:sz w:val="24"/>
          <w:szCs w:val="24"/>
        </w:rPr>
      </w:pPr>
      <w:r>
        <w:rPr>
          <w:sz w:val="24"/>
          <w:szCs w:val="24"/>
        </w:rPr>
        <w:tab/>
      </w:r>
      <w:r>
        <w:rPr>
          <w:sz w:val="24"/>
          <w:szCs w:val="24"/>
        </w:rPr>
        <w:tab/>
      </w:r>
      <w:r w:rsidR="007F707C" w:rsidRPr="007256D7">
        <w:t xml:space="preserve">Challenge </w:t>
      </w:r>
      <w:r w:rsidR="00DB34BD">
        <w:t>8.</w:t>
      </w:r>
      <w:r w:rsidRPr="007256D7">
        <w:t>1</w:t>
      </w:r>
      <w:r w:rsidR="00377DD9" w:rsidRPr="007256D7">
        <w:t xml:space="preserve"> – Environmental sustainability</w:t>
      </w:r>
    </w:p>
    <w:p w14:paraId="32ECC410" w14:textId="2481F143" w:rsidR="00B90D60" w:rsidRDefault="00B90D60" w:rsidP="00C56B66">
      <w:pPr>
        <w:pStyle w:val="SingleTxtG"/>
      </w:pPr>
      <w:r>
        <w:tab/>
      </w:r>
      <w:r w:rsidRPr="00C56B66">
        <w:rPr>
          <w:b/>
          <w:bCs/>
        </w:rPr>
        <w:t xml:space="preserve">Environmental sustainability need to become a key component of evaluating, scoring, awarding and implementing PPP projects, based, </w:t>
      </w:r>
      <w:r w:rsidRPr="00C56B66">
        <w:rPr>
          <w:b/>
          <w:bCs/>
          <w:i/>
          <w:iCs/>
        </w:rPr>
        <w:t>inter alia</w:t>
      </w:r>
      <w:r w:rsidRPr="00C56B66">
        <w:rPr>
          <w:b/>
          <w:bCs/>
        </w:rPr>
        <w:t>, on full life cycle impact assessments.</w:t>
      </w:r>
      <w:r>
        <w:t xml:space="preserve"> To date, in some projects, environmental sustainability is treated as almost an optional add-on, based on concerns that understanding the necessary measures to ensure projects are environmentally sustainable may add to the costs of the project. </w:t>
      </w:r>
    </w:p>
    <w:p w14:paraId="36E30801" w14:textId="1D10C1D1" w:rsidR="00B90D60" w:rsidRPr="007256D7" w:rsidRDefault="00C56B66" w:rsidP="001024A2">
      <w:pPr>
        <w:pStyle w:val="H4G"/>
      </w:pPr>
      <w:r>
        <w:tab/>
      </w:r>
      <w:r>
        <w:tab/>
      </w:r>
      <w:r w:rsidR="00B90D60" w:rsidRPr="001024A2">
        <w:rPr>
          <w:b/>
          <w:bCs/>
        </w:rPr>
        <w:t>Recommendation</w:t>
      </w:r>
    </w:p>
    <w:p w14:paraId="2B473770" w14:textId="79E16433" w:rsidR="00A063B4" w:rsidRDefault="00B90D60" w:rsidP="00EB136B">
      <w:pPr>
        <w:pStyle w:val="SingleTxtG"/>
      </w:pPr>
      <w:r>
        <w:t xml:space="preserve">Governments should integrate </w:t>
      </w:r>
      <w:r w:rsidR="00A063B4">
        <w:t>the principles of environmental sustainability into PPP projects by reflecting environmental considerations in the objectives of the project, setting specifications and awarding projects to those bidders who fully match the green criteria.</w:t>
      </w:r>
    </w:p>
    <w:p w14:paraId="71FA7B46" w14:textId="33BA96F3" w:rsidR="00A063B4" w:rsidRDefault="00A063B4" w:rsidP="00C56B66">
      <w:pPr>
        <w:pStyle w:val="SingleTxtG"/>
      </w:pPr>
      <w:r>
        <w:t xml:space="preserve">Before making the decision to undertake a project or programme, the public authorities need to evaluate and </w:t>
      </w:r>
      <w:r w:rsidR="00466A54">
        <w:t>consider</w:t>
      </w:r>
      <w:r>
        <w:t xml:space="preserve"> the environmental and health factors. In some cases, at the project level, they will undertake Environmental Impact Assessments (EIAs) as part of the preparation of plans, programmes and legislation that are likely to have significant environmental effects. </w:t>
      </w:r>
    </w:p>
    <w:p w14:paraId="5BFE6D93" w14:textId="52EF5FE0" w:rsidR="00A063B4" w:rsidRDefault="00A063B4" w:rsidP="00C56B66">
      <w:pPr>
        <w:pStyle w:val="SingleTxtG"/>
      </w:pPr>
      <w:r>
        <w:t xml:space="preserve">As the contracting authority, the burden for ensuring compliance of PPPs with green criteria rests with the </w:t>
      </w:r>
      <w:r w:rsidRPr="00C56B66">
        <w:t xml:space="preserve">governments which must fix clear objectives and specifications in contracts. They should </w:t>
      </w:r>
      <w:r w:rsidR="00CA6BC6" w:rsidRPr="00C56B66">
        <w:t>identify some environmental factors as the key performance indicators, as well as environmental risks and the party that should manage</w:t>
      </w:r>
      <w:r w:rsidR="00CA6BC6">
        <w:t xml:space="preserve"> them.</w:t>
      </w:r>
    </w:p>
    <w:p w14:paraId="1E139762" w14:textId="19806B23" w:rsidR="00CA6BC6" w:rsidRPr="00CA6BC6" w:rsidRDefault="00C56B66" w:rsidP="007256D7">
      <w:pPr>
        <w:pStyle w:val="H23G"/>
      </w:pPr>
      <w:r>
        <w:tab/>
      </w:r>
      <w:r>
        <w:tab/>
      </w:r>
      <w:r w:rsidR="007F707C">
        <w:t xml:space="preserve">Challenge </w:t>
      </w:r>
      <w:r w:rsidR="00DB34BD">
        <w:t>8.</w:t>
      </w:r>
      <w:r w:rsidR="00CA6BC6" w:rsidRPr="00CA6BC6">
        <w:t>2</w:t>
      </w:r>
      <w:r w:rsidR="00377DD9">
        <w:t xml:space="preserve"> </w:t>
      </w:r>
      <w:r w:rsidR="00377DD9" w:rsidRPr="00377DD9">
        <w:t xml:space="preserve">– </w:t>
      </w:r>
      <w:r w:rsidR="00BF0E2F">
        <w:t>“</w:t>
      </w:r>
      <w:r w:rsidR="00377DD9" w:rsidRPr="00377DD9">
        <w:t>Value for people</w:t>
      </w:r>
      <w:r w:rsidR="00BF0E2F">
        <w:t>”</w:t>
      </w:r>
      <w:r w:rsidR="00377DD9">
        <w:t xml:space="preserve"> </w:t>
      </w:r>
    </w:p>
    <w:p w14:paraId="4FD96A5B" w14:textId="1064EAD4" w:rsidR="00CA6BC6" w:rsidRDefault="00CA6BC6" w:rsidP="00C56B66">
      <w:pPr>
        <w:pStyle w:val="SingleTxtG"/>
      </w:pPr>
      <w:r w:rsidRPr="00F72D78">
        <w:rPr>
          <w:b/>
          <w:bCs/>
        </w:rPr>
        <w:t>It is a major challenge for governments to resist the temptation of selecting projects on a cheapest-bid-win scenario</w:t>
      </w:r>
      <w:r>
        <w:t xml:space="preserve">. The challenge is essentially to see investment in the projects not in terms of just getting the project started but rather in making the country environmentally sustainable as well as the future of the planet secure. </w:t>
      </w:r>
    </w:p>
    <w:p w14:paraId="3406A9AB" w14:textId="0C7A6559" w:rsidR="00F72D78" w:rsidRPr="00F72D78" w:rsidRDefault="00C56B66" w:rsidP="001024A2">
      <w:pPr>
        <w:pStyle w:val="H4G"/>
        <w:rPr>
          <w:b/>
          <w:bCs/>
          <w:sz w:val="24"/>
          <w:szCs w:val="24"/>
        </w:rPr>
      </w:pPr>
      <w:r>
        <w:tab/>
      </w:r>
      <w:r>
        <w:tab/>
      </w:r>
      <w:r w:rsidR="00F72D78" w:rsidRPr="001024A2">
        <w:rPr>
          <w:b/>
          <w:bCs/>
        </w:rPr>
        <w:t>Recommendation</w:t>
      </w:r>
    </w:p>
    <w:p w14:paraId="4536C926" w14:textId="373261F4" w:rsidR="00F72D78" w:rsidRDefault="00F72D78" w:rsidP="00C56B66">
      <w:pPr>
        <w:pStyle w:val="SingleTxtG"/>
      </w:pPr>
      <w:r>
        <w:t xml:space="preserve">Governments must insist on interpretations of </w:t>
      </w:r>
      <w:r w:rsidR="00BF0E2F">
        <w:t>“</w:t>
      </w:r>
      <w:r>
        <w:t>value for people</w:t>
      </w:r>
      <w:r w:rsidR="00BF0E2F">
        <w:t>”</w:t>
      </w:r>
      <w:r>
        <w:t xml:space="preserve"> </w:t>
      </w:r>
      <w:r w:rsidR="00CD04A2">
        <w:t xml:space="preserve">in selecting projects </w:t>
      </w:r>
      <w:r w:rsidR="00A07A68">
        <w:t>are based on whole life costing, and whether the project itself is sustainable. For example, home working may be a more cost effective</w:t>
      </w:r>
      <w:r w:rsidR="00107773">
        <w:t>,</w:t>
      </w:r>
      <w:r w:rsidR="00A07A68">
        <w:t xml:space="preserve"> environmentally preferable and socially </w:t>
      </w:r>
      <w:r w:rsidR="00A07A68">
        <w:lastRenderedPageBreak/>
        <w:t>beneficial alternative to</w:t>
      </w:r>
      <w:r w:rsidR="00107773">
        <w:t xml:space="preserve"> building</w:t>
      </w:r>
      <w:r w:rsidR="00A07A68">
        <w:t xml:space="preserve"> a large office in a prime inner-city location. Also, exploring opportunities to reduce unused space and maximize the use of brownfield land across the public sector’s land could be a solution for some projects. If new buildings or relocations are planned, preference should be given to sites which are already well served by public transport</w:t>
      </w:r>
      <w:r w:rsidR="00377DD9">
        <w:t xml:space="preserve"> </w:t>
      </w:r>
      <w:r w:rsidR="00A07A68">
        <w:t xml:space="preserve">to reduce car emissions. </w:t>
      </w:r>
    </w:p>
    <w:p w14:paraId="289B17A7" w14:textId="77777777" w:rsidR="00107773" w:rsidRDefault="00A07A68" w:rsidP="00C56B66">
      <w:pPr>
        <w:pStyle w:val="SingleTxtG"/>
      </w:pPr>
      <w:r>
        <w:t xml:space="preserve">Governments can build into contracts environmentally preferable </w:t>
      </w:r>
      <w:r w:rsidR="00107773">
        <w:t>products</w:t>
      </w:r>
      <w:r>
        <w:t xml:space="preserve">, such as avoiding ozone depleting chemicals, choosing low maintenance materials with low embodied energy and made from recycled materials when possible. </w:t>
      </w:r>
      <w:r w:rsidR="003A74F1">
        <w:t xml:space="preserve">They should also specify types of buildings, which can be designed from the outset for disassembly and recycling. They can also favour use of brownfield as opposed to greenfield sites that minimize car dependency. </w:t>
      </w:r>
    </w:p>
    <w:p w14:paraId="6AFD0444" w14:textId="3E3C04C9" w:rsidR="00A07A68" w:rsidRDefault="003A74F1" w:rsidP="00C56B66">
      <w:pPr>
        <w:pStyle w:val="SingleTxtG"/>
        <w:rPr>
          <w:rFonts w:eastAsiaTheme="minorHAnsi"/>
        </w:rPr>
      </w:pPr>
      <w:r>
        <w:t xml:space="preserve">Furthermore, </w:t>
      </w:r>
      <w:r w:rsidRPr="003A74F1">
        <w:rPr>
          <w:rFonts w:eastAsiaTheme="minorHAnsi"/>
        </w:rPr>
        <w:t>initiatives to maximize impacts of sustainable-development investments often are conducted in one place through the creation of special economic zones (SEZs) or industrial parks, often managed through PPPs arrangements. Efforts could be increased to accelerate the conversion of existing ones into sustainability-focused entities, with a positive impact arising from: cluster and networks of closely associated firms and activities supporting the development of inclusive spill-overs and linkages; incubator facilities and processes designed into zones’ sustainable development support services and infrastructure to nurture local business and social firms/entrepreneurs; and zones acting as mechanisms to disseminate responsible investment, including in terms of labour practices, environmental sustainability, health and safety, and good governance.</w:t>
      </w:r>
    </w:p>
    <w:p w14:paraId="61B3291B" w14:textId="1B5ECB53" w:rsidR="00377DD9" w:rsidRPr="007256D7" w:rsidRDefault="00C56B66" w:rsidP="007256D7">
      <w:pPr>
        <w:pStyle w:val="H23G"/>
      </w:pPr>
      <w:r>
        <w:tab/>
      </w:r>
      <w:r>
        <w:tab/>
      </w:r>
      <w:r w:rsidR="00377DD9" w:rsidRPr="007256D7">
        <w:t xml:space="preserve">Challenge </w:t>
      </w:r>
      <w:r w:rsidR="00DB34BD">
        <w:t>8.</w:t>
      </w:r>
      <w:r w:rsidR="00377DD9" w:rsidRPr="007256D7">
        <w:t>3 – Assessing environmental impact</w:t>
      </w:r>
    </w:p>
    <w:p w14:paraId="313CDA4F" w14:textId="43001D65" w:rsidR="00377DD9" w:rsidRDefault="00377DD9" w:rsidP="00377DD9">
      <w:pPr>
        <w:pStyle w:val="SingleTxtG"/>
      </w:pPr>
      <w:r w:rsidRPr="008D59B3">
        <w:rPr>
          <w:b/>
          <w:bCs/>
        </w:rPr>
        <w:t>Ensuring the environmental sustainability of projects will be critical for delive</w:t>
      </w:r>
      <w:r>
        <w:rPr>
          <w:b/>
          <w:bCs/>
        </w:rPr>
        <w:t>ring effective People-first Public-Private Partnerships</w:t>
      </w:r>
      <w:r>
        <w:t xml:space="preserve">. </w:t>
      </w:r>
    </w:p>
    <w:p w14:paraId="068FD8F4" w14:textId="1352C97B" w:rsidR="00377DD9" w:rsidRPr="007256D7" w:rsidRDefault="00C56B66" w:rsidP="001024A2">
      <w:pPr>
        <w:pStyle w:val="H4G"/>
      </w:pPr>
      <w:r>
        <w:tab/>
      </w:r>
      <w:r>
        <w:tab/>
      </w:r>
      <w:r w:rsidR="00377DD9" w:rsidRPr="001024A2">
        <w:rPr>
          <w:b/>
          <w:bCs/>
        </w:rPr>
        <w:t>Recommendation</w:t>
      </w:r>
    </w:p>
    <w:p w14:paraId="5782AA5B" w14:textId="77777777" w:rsidR="00377DD9" w:rsidRDefault="00377DD9" w:rsidP="00C56B66">
      <w:pPr>
        <w:pStyle w:val="SingleTxtG"/>
      </w:pPr>
      <w:r>
        <w:t xml:space="preserve">Governments will need to set up </w:t>
      </w:r>
      <w:r w:rsidRPr="008D59B3">
        <w:t>adequate environmental authorities to facilitate the implementation of environmental impact assessments, which should be transparent, non-discriminatory vis-à-vis foreign investors, predictable and stable; and that environmental licensing procedures are conducted without undue delays and in full technical objectivity.</w:t>
      </w:r>
    </w:p>
    <w:p w14:paraId="43171711" w14:textId="571AD2D2" w:rsidR="003A74F1" w:rsidRPr="007256D7" w:rsidRDefault="00C56B66" w:rsidP="007256D7">
      <w:pPr>
        <w:pStyle w:val="H23G"/>
      </w:pPr>
      <w:r>
        <w:tab/>
      </w:r>
      <w:r>
        <w:tab/>
      </w:r>
      <w:r w:rsidR="003A74F1" w:rsidRPr="007256D7">
        <w:t>Commentary</w:t>
      </w:r>
    </w:p>
    <w:p w14:paraId="1F7CD08B" w14:textId="239783AC" w:rsidR="003A74F1" w:rsidRDefault="003A74F1" w:rsidP="00C56B66">
      <w:pPr>
        <w:pStyle w:val="SingleTxtG"/>
      </w:pPr>
      <w:r>
        <w:t xml:space="preserve">PPPs can offer enhanced solutions that address some of the challenges </w:t>
      </w:r>
      <w:r w:rsidR="00D41433">
        <w:t>of environmental sustainability:</w:t>
      </w:r>
    </w:p>
    <w:p w14:paraId="3C9173B7" w14:textId="2495103C" w:rsidR="00D41433" w:rsidRPr="00D41433" w:rsidRDefault="000F5993" w:rsidP="000F5993">
      <w:pPr>
        <w:pStyle w:val="Bullet1G"/>
        <w:tabs>
          <w:tab w:val="left" w:pos="1701"/>
        </w:tabs>
        <w:ind w:left="1701" w:hanging="170"/>
      </w:pPr>
      <w:r w:rsidRPr="00D41433">
        <w:t>•</w:t>
      </w:r>
      <w:r w:rsidRPr="00D41433">
        <w:tab/>
      </w:r>
      <w:r w:rsidR="00D41433" w:rsidRPr="00D41433">
        <w:t xml:space="preserve">First, technological innovation is required to make the significant shift to a low carbon economy and to bring about the necessary technological breakthrough. PPPs can be used to mobilize the necessary resources in an effective way and to share risk efficiently in a situation where significant financial outlays under uncertain conditions are required. </w:t>
      </w:r>
    </w:p>
    <w:p w14:paraId="33110D65" w14:textId="5D947D3A" w:rsidR="00D41433" w:rsidRPr="00D41433" w:rsidRDefault="000F5993" w:rsidP="000F5993">
      <w:pPr>
        <w:pStyle w:val="Bullet1G"/>
        <w:tabs>
          <w:tab w:val="left" w:pos="1701"/>
        </w:tabs>
        <w:ind w:left="1701" w:hanging="170"/>
      </w:pPr>
      <w:r w:rsidRPr="00D41433">
        <w:t>•</w:t>
      </w:r>
      <w:r w:rsidRPr="00D41433">
        <w:tab/>
      </w:r>
      <w:r w:rsidR="00D41433" w:rsidRPr="00D41433">
        <w:t xml:space="preserve">Secondly, the actual PPP projects themselves can directly contribute to climate change adaptation and mitigation. For example, in the waste to energy sector, disposing of waste in some countries is still often done on dumpsites or landfill - the decomposition process leading to the emission of methane which has a major effect on global warming. PPP waste-to-energy projects capture this gas and turn it into electricity using the private sector’s access to latest technologies. Such projects are becoming standard in European Union countries </w:t>
      </w:r>
      <w:r w:rsidR="00377DD9">
        <w:t>because</w:t>
      </w:r>
      <w:r w:rsidR="00D41433" w:rsidRPr="00D41433">
        <w:t xml:space="preserve"> of specific legislation. </w:t>
      </w:r>
    </w:p>
    <w:p w14:paraId="1F910CCD" w14:textId="305C3CC7" w:rsidR="00D572B1" w:rsidRDefault="000F5993" w:rsidP="000F5993">
      <w:pPr>
        <w:pStyle w:val="Bullet1G"/>
        <w:tabs>
          <w:tab w:val="left" w:pos="1701"/>
        </w:tabs>
        <w:ind w:left="1701" w:hanging="170"/>
      </w:pPr>
      <w:r>
        <w:t>•</w:t>
      </w:r>
      <w:r>
        <w:tab/>
      </w:r>
      <w:r w:rsidR="00D41433" w:rsidRPr="00D41433">
        <w:t xml:space="preserve">Thirdly, integrating PPP approaches into public procurement through the life-cycle approach can further contribute to climate change mitigation. By combining the various elements of the project such as design and construction into a single integrated project, the PPP model adopts a whole life-cycle approach and this assists </w:t>
      </w:r>
      <w:r w:rsidR="00D41433" w:rsidRPr="00D41433">
        <w:lastRenderedPageBreak/>
        <w:t>in selecting the most efficient and sustainable solution for the long term rather than the cheap</w:t>
      </w:r>
      <w:bookmarkStart w:id="33" w:name="_Toc519527863"/>
      <w:r w:rsidR="00D572B1">
        <w:t>est solution in the short term.</w:t>
      </w:r>
    </w:p>
    <w:p w14:paraId="40ED5C51" w14:textId="7DBA1425" w:rsidR="00294236" w:rsidRPr="009D5013" w:rsidRDefault="00526C35" w:rsidP="00A02DF4">
      <w:pPr>
        <w:pStyle w:val="Heading2"/>
      </w:pPr>
      <w:r>
        <w:tab/>
      </w:r>
      <w:bookmarkStart w:id="34" w:name="_Toc525203182"/>
      <w:r w:rsidR="00DB34BD">
        <w:t>Principle</w:t>
      </w:r>
      <w:r w:rsidR="00294236" w:rsidRPr="009D5013">
        <w:t xml:space="preserve"> </w:t>
      </w:r>
      <w:r w:rsidR="00294236">
        <w:t>9</w:t>
      </w:r>
      <w:r w:rsidR="00B1211B">
        <w:t>:</w:t>
      </w:r>
      <w:r w:rsidR="00294236" w:rsidRPr="009D5013">
        <w:t xml:space="preserve"> </w:t>
      </w:r>
      <w:r w:rsidR="00D667DB">
        <w:t xml:space="preserve">Encourage blended financing to become an integral ingredient to promote People-first </w:t>
      </w:r>
      <w:bookmarkEnd w:id="33"/>
      <w:r w:rsidR="00AE48B1" w:rsidRPr="00AE48B1">
        <w:t>Public-Private Partnerships</w:t>
      </w:r>
      <w:bookmarkEnd w:id="34"/>
    </w:p>
    <w:p w14:paraId="52520D60" w14:textId="77777777" w:rsidR="005809C1" w:rsidRPr="00C56B66" w:rsidRDefault="005500B6" w:rsidP="00C56B66">
      <w:pPr>
        <w:pStyle w:val="H23G"/>
        <w:spacing w:before="120"/>
        <w:jc w:val="both"/>
        <w:rPr>
          <w:b w:val="0"/>
          <w:bCs/>
          <w:i/>
          <w:iCs/>
        </w:rPr>
      </w:pPr>
      <w:bookmarkStart w:id="35" w:name="_Toc513060852"/>
      <w:r>
        <w:tab/>
      </w:r>
      <w:r>
        <w:tab/>
      </w:r>
      <w:r w:rsidR="00D667DB" w:rsidRPr="006D23AA">
        <w:rPr>
          <w:b w:val="0"/>
          <w:bCs/>
          <w:i/>
          <w:iCs/>
        </w:rPr>
        <w:t xml:space="preserve">Myth: </w:t>
      </w:r>
      <w:r w:rsidR="005B4AA9" w:rsidRPr="006D23AA">
        <w:rPr>
          <w:b w:val="0"/>
          <w:bCs/>
          <w:i/>
          <w:iCs/>
        </w:rPr>
        <w:t>PPP</w:t>
      </w:r>
      <w:r w:rsidR="00AE48B1" w:rsidRPr="006D23AA">
        <w:rPr>
          <w:b w:val="0"/>
          <w:bCs/>
          <w:i/>
          <w:iCs/>
        </w:rPr>
        <w:t>s</w:t>
      </w:r>
      <w:r w:rsidR="00AE48B1" w:rsidRPr="00C56B66">
        <w:rPr>
          <w:b w:val="0"/>
          <w:bCs/>
          <w:i/>
          <w:iCs/>
        </w:rPr>
        <w:t xml:space="preserve"> </w:t>
      </w:r>
      <w:r w:rsidR="003662F4" w:rsidRPr="00C56B66">
        <w:rPr>
          <w:b w:val="0"/>
          <w:bCs/>
          <w:i/>
          <w:iCs/>
        </w:rPr>
        <w:t xml:space="preserve">put profit before people. </w:t>
      </w:r>
    </w:p>
    <w:p w14:paraId="44B80884" w14:textId="669D0DBB" w:rsidR="00D667DB" w:rsidRPr="00C56B66" w:rsidRDefault="005809C1" w:rsidP="004247CC">
      <w:pPr>
        <w:pStyle w:val="H23G"/>
        <w:spacing w:before="120"/>
        <w:jc w:val="both"/>
        <w:rPr>
          <w:b w:val="0"/>
          <w:bCs/>
          <w:i/>
          <w:iCs/>
        </w:rPr>
      </w:pPr>
      <w:r w:rsidRPr="006A1B19">
        <w:rPr>
          <w:b w:val="0"/>
          <w:bCs/>
          <w:i/>
          <w:iCs/>
        </w:rPr>
        <w:tab/>
      </w:r>
      <w:r w:rsidRPr="006A1B19">
        <w:rPr>
          <w:b w:val="0"/>
          <w:bCs/>
          <w:i/>
          <w:iCs/>
        </w:rPr>
        <w:tab/>
      </w:r>
      <w:r w:rsidR="006A1B19" w:rsidRPr="006A1B19">
        <w:rPr>
          <w:b w:val="0"/>
          <w:bCs/>
          <w:i/>
          <w:iCs/>
        </w:rPr>
        <w:t xml:space="preserve">However, </w:t>
      </w:r>
      <w:r w:rsidR="003662F4" w:rsidRPr="005B4AA9">
        <w:rPr>
          <w:b w:val="0"/>
          <w:bCs/>
          <w:i/>
          <w:iCs/>
        </w:rPr>
        <w:t xml:space="preserve">Innovating financing mechanisms are key to achieve the Sustainable Development Goals and </w:t>
      </w:r>
      <w:r w:rsidR="006B12DE" w:rsidRPr="005B4AA9">
        <w:rPr>
          <w:b w:val="0"/>
          <w:bCs/>
          <w:i/>
          <w:iCs/>
        </w:rPr>
        <w:t>blended finance</w:t>
      </w:r>
      <w:r w:rsidR="003662F4" w:rsidRPr="005B4AA9">
        <w:rPr>
          <w:b w:val="0"/>
          <w:bCs/>
          <w:i/>
          <w:iCs/>
        </w:rPr>
        <w:t xml:space="preserve"> is a form of financing that will have to play a significant role in promoting People-first </w:t>
      </w:r>
      <w:r w:rsidR="00AE48B1" w:rsidRPr="005B4AA9">
        <w:rPr>
          <w:b w:val="0"/>
          <w:bCs/>
          <w:i/>
          <w:iCs/>
        </w:rPr>
        <w:t>Public-Private Partnerships</w:t>
      </w:r>
      <w:r w:rsidR="003662F4" w:rsidRPr="005B4AA9">
        <w:rPr>
          <w:b w:val="0"/>
          <w:bCs/>
          <w:i/>
          <w:iCs/>
        </w:rPr>
        <w:t>.</w:t>
      </w:r>
    </w:p>
    <w:p w14:paraId="6CFB78B3" w14:textId="7D1EAB23" w:rsidR="00294236" w:rsidRDefault="00D667DB" w:rsidP="00FF349A">
      <w:pPr>
        <w:pStyle w:val="H23G"/>
        <w:rPr>
          <w:sz w:val="24"/>
          <w:szCs w:val="24"/>
        </w:rPr>
      </w:pPr>
      <w:r>
        <w:rPr>
          <w:sz w:val="24"/>
          <w:szCs w:val="24"/>
        </w:rPr>
        <w:tab/>
      </w:r>
      <w:r>
        <w:rPr>
          <w:sz w:val="24"/>
          <w:szCs w:val="24"/>
        </w:rPr>
        <w:tab/>
      </w:r>
      <w:r w:rsidR="007F707C" w:rsidRPr="007256D7">
        <w:t xml:space="preserve">Challenge </w:t>
      </w:r>
      <w:r w:rsidR="00DB34BD">
        <w:t>9.</w:t>
      </w:r>
      <w:r w:rsidRPr="007256D7">
        <w:t>1</w:t>
      </w:r>
      <w:r w:rsidR="00377DD9" w:rsidRPr="007256D7">
        <w:t xml:space="preserve"> – Blended finance</w:t>
      </w:r>
    </w:p>
    <w:p w14:paraId="3946847A" w14:textId="3D9C519A" w:rsidR="00E401CF" w:rsidRPr="00C56B66" w:rsidRDefault="00E401CF" w:rsidP="00C56B66">
      <w:pPr>
        <w:pStyle w:val="SingleTxtG"/>
        <w:rPr>
          <w:b/>
          <w:bCs/>
        </w:rPr>
      </w:pPr>
      <w:r w:rsidRPr="00C56B66">
        <w:rPr>
          <w:b/>
          <w:bCs/>
        </w:rPr>
        <w:t>The idea is not to put blended financing into projects where the private sector would have gone already but precisely when the blending of public or philanthropic capital with private capital can become truly catalytic and/or when it is programmed in such a way as to catalyse private investors to invest their capital in something they otherwise would not do.</w:t>
      </w:r>
    </w:p>
    <w:p w14:paraId="00849E80" w14:textId="48121D5F" w:rsidR="00E401CF" w:rsidRPr="001024A2" w:rsidRDefault="00C56B66" w:rsidP="001024A2">
      <w:pPr>
        <w:pStyle w:val="H4G"/>
        <w:rPr>
          <w:b/>
          <w:bCs/>
        </w:rPr>
      </w:pPr>
      <w:r>
        <w:tab/>
      </w:r>
      <w:r>
        <w:tab/>
      </w:r>
      <w:r w:rsidR="00E401CF" w:rsidRPr="001024A2">
        <w:rPr>
          <w:b/>
          <w:bCs/>
        </w:rPr>
        <w:t xml:space="preserve">Recommendation </w:t>
      </w:r>
    </w:p>
    <w:p w14:paraId="3D687CD4" w14:textId="56CDE8D8" w:rsidR="003662F4" w:rsidRDefault="00E401CF" w:rsidP="006C3568">
      <w:pPr>
        <w:pStyle w:val="SingleTxtG"/>
      </w:pPr>
      <w:r>
        <w:t>Governments can work to ensure that blended finance</w:t>
      </w:r>
      <w:r w:rsidR="00FF109E" w:rsidRPr="00FF109E">
        <w:rPr>
          <w:i/>
          <w:iCs/>
          <w:vertAlign w:val="superscript"/>
        </w:rPr>
        <w:footnoteReference w:id="37"/>
      </w:r>
      <w:r>
        <w:t xml:space="preserve"> can be truly catalytic and does not subsidize projects that would have already taken place.</w:t>
      </w:r>
    </w:p>
    <w:p w14:paraId="7BB64A82" w14:textId="134D675C" w:rsidR="00E401CF" w:rsidRPr="00E401CF" w:rsidRDefault="00C56B66" w:rsidP="007256D7">
      <w:pPr>
        <w:pStyle w:val="H23G"/>
      </w:pPr>
      <w:r>
        <w:tab/>
      </w:r>
      <w:r>
        <w:tab/>
      </w:r>
      <w:r w:rsidR="007F707C">
        <w:t xml:space="preserve">Challenge </w:t>
      </w:r>
      <w:r w:rsidR="00DB34BD">
        <w:t>9.</w:t>
      </w:r>
      <w:r w:rsidR="00E401CF" w:rsidRPr="00E401CF">
        <w:t>2</w:t>
      </w:r>
      <w:r w:rsidR="00377DD9" w:rsidRPr="00377DD9">
        <w:t xml:space="preserve"> – Scaling up</w:t>
      </w:r>
    </w:p>
    <w:p w14:paraId="563A6EB9" w14:textId="2B5C7AED" w:rsidR="00E401CF" w:rsidRPr="00C56B66" w:rsidRDefault="00E401CF" w:rsidP="00C56B66">
      <w:pPr>
        <w:pStyle w:val="SingleTxtG"/>
        <w:rPr>
          <w:b/>
          <w:bCs/>
        </w:rPr>
      </w:pPr>
      <w:r w:rsidRPr="00C56B66">
        <w:rPr>
          <w:b/>
          <w:bCs/>
        </w:rPr>
        <w:t xml:space="preserve">The </w:t>
      </w:r>
      <w:r w:rsidR="00107773" w:rsidRPr="00C56B66">
        <w:rPr>
          <w:b/>
          <w:bCs/>
        </w:rPr>
        <w:t>scale</w:t>
      </w:r>
      <w:r w:rsidRPr="00C56B66">
        <w:rPr>
          <w:b/>
          <w:bCs/>
        </w:rPr>
        <w:t xml:space="preserve"> of the finance needed</w:t>
      </w:r>
      <w:r w:rsidR="00107773" w:rsidRPr="00C56B66">
        <w:rPr>
          <w:b/>
          <w:bCs/>
        </w:rPr>
        <w:t xml:space="preserve"> to meet the Sustainable Development Goals</w:t>
      </w:r>
      <w:r w:rsidRPr="00C56B66">
        <w:rPr>
          <w:b/>
          <w:bCs/>
        </w:rPr>
        <w:t xml:space="preserve"> – trillions not billions </w:t>
      </w:r>
      <w:r w:rsidR="00107773" w:rsidRPr="00C56B66">
        <w:rPr>
          <w:b/>
          <w:bCs/>
        </w:rPr>
        <w:t>of US dollars</w:t>
      </w:r>
      <w:r w:rsidRPr="00C56B66">
        <w:rPr>
          <w:b/>
          <w:bCs/>
        </w:rPr>
        <w:t>– demonstrate the importance of scaling up blended financing</w:t>
      </w:r>
      <w:r w:rsidR="00107773" w:rsidRPr="00C56B66">
        <w:rPr>
          <w:b/>
          <w:bCs/>
        </w:rPr>
        <w:t xml:space="preserve"> instruments and funds</w:t>
      </w:r>
      <w:r w:rsidRPr="00C56B66">
        <w:rPr>
          <w:b/>
          <w:bCs/>
        </w:rPr>
        <w:t>.</w:t>
      </w:r>
    </w:p>
    <w:p w14:paraId="7E3BD882" w14:textId="78619121" w:rsidR="00E401CF" w:rsidRPr="001024A2" w:rsidRDefault="00C56B66" w:rsidP="001024A2">
      <w:pPr>
        <w:pStyle w:val="H4G"/>
        <w:rPr>
          <w:b/>
          <w:bCs/>
        </w:rPr>
      </w:pPr>
      <w:r>
        <w:tab/>
      </w:r>
      <w:r>
        <w:tab/>
      </w:r>
      <w:r w:rsidR="00E401CF" w:rsidRPr="001024A2">
        <w:rPr>
          <w:b/>
          <w:bCs/>
        </w:rPr>
        <w:t xml:space="preserve">Recommendation </w:t>
      </w:r>
    </w:p>
    <w:p w14:paraId="48E78EFF" w14:textId="63F45F82" w:rsidR="00E401CF" w:rsidRDefault="00E401CF" w:rsidP="00C56B66">
      <w:pPr>
        <w:pStyle w:val="SingleTxtG"/>
      </w:pPr>
      <w:r>
        <w:t xml:space="preserve">Public and philanthropic funds </w:t>
      </w:r>
      <w:r w:rsidR="00107773">
        <w:t xml:space="preserve">are needed </w:t>
      </w:r>
      <w:r>
        <w:t xml:space="preserve">to </w:t>
      </w:r>
      <w:r w:rsidR="00BF0E2F">
        <w:t>“</w:t>
      </w:r>
      <w:r>
        <w:t>crowd</w:t>
      </w:r>
      <w:r w:rsidR="00300E1B">
        <w:t xml:space="preserve"> in</w:t>
      </w:r>
      <w:r w:rsidR="00BF0E2F">
        <w:t>”</w:t>
      </w:r>
      <w:r w:rsidR="00300E1B">
        <w:t xml:space="preserve"> significantly more private capital for every dollar to fund the Sustainable Development Goals. Accordingly, there should be a focus on achieving scale by increasing the public to private leverage.</w:t>
      </w:r>
    </w:p>
    <w:p w14:paraId="0077F4D3" w14:textId="1D1FB327" w:rsidR="00300E1B" w:rsidRPr="007256D7" w:rsidRDefault="00C56B66" w:rsidP="007256D7">
      <w:pPr>
        <w:pStyle w:val="H23G"/>
      </w:pPr>
      <w:r>
        <w:tab/>
      </w:r>
      <w:r>
        <w:tab/>
      </w:r>
      <w:r w:rsidR="007F707C" w:rsidRPr="007256D7">
        <w:t xml:space="preserve">Challenge </w:t>
      </w:r>
      <w:r w:rsidR="00DB34BD">
        <w:t>9.</w:t>
      </w:r>
      <w:r w:rsidR="00300E1B" w:rsidRPr="007256D7">
        <w:t>3</w:t>
      </w:r>
      <w:r w:rsidR="00377DD9" w:rsidRPr="007256D7">
        <w:t xml:space="preserve"> – Focusing impact on development</w:t>
      </w:r>
    </w:p>
    <w:p w14:paraId="5F8C21DE" w14:textId="03387C7C" w:rsidR="00300E1B" w:rsidRDefault="00300E1B" w:rsidP="00C56B66">
      <w:pPr>
        <w:pStyle w:val="SingleTxtG"/>
      </w:pPr>
      <w:r w:rsidRPr="00C56B66">
        <w:rPr>
          <w:b/>
          <w:bCs/>
        </w:rPr>
        <w:t>To date, the blended finance/impact investing industry has huge potential and it is growing prodigiously. The challenge is to encourage even faster growth especially with a focus on low income countries</w:t>
      </w:r>
      <w:r>
        <w:t xml:space="preserve"> (with infrastructure identified as a priority). For example, financing a road in a developed country may have a marginal impact on commuting times, but rather little material effect on the livelihoods of the poo</w:t>
      </w:r>
      <w:r w:rsidR="00D00D43">
        <w:t xml:space="preserve">r: but building a road in a </w:t>
      </w:r>
      <w:r w:rsidR="00107773">
        <w:t>developing</w:t>
      </w:r>
      <w:r>
        <w:t xml:space="preserve"> country can have major impacts for many villages that are previously cut off from the national and regional</w:t>
      </w:r>
      <w:r w:rsidR="00D00D43">
        <w:t xml:space="preserve"> economy, and are now empowered. They can now, for example, sell their farm produce and their manufactured goods to the capital city and beyond. </w:t>
      </w:r>
    </w:p>
    <w:p w14:paraId="31DADD5F" w14:textId="33389EA5" w:rsidR="00D00D43" w:rsidRPr="007256D7" w:rsidRDefault="00C56B66" w:rsidP="001024A2">
      <w:pPr>
        <w:pStyle w:val="H4G"/>
      </w:pPr>
      <w:r>
        <w:lastRenderedPageBreak/>
        <w:tab/>
      </w:r>
      <w:r>
        <w:tab/>
      </w:r>
      <w:r w:rsidR="00D00D43" w:rsidRPr="001024A2">
        <w:rPr>
          <w:b/>
          <w:bCs/>
        </w:rPr>
        <w:t>Recommendation</w:t>
      </w:r>
    </w:p>
    <w:p w14:paraId="12945AD1" w14:textId="67F9FA62" w:rsidR="00D00D43" w:rsidRDefault="00D00D43" w:rsidP="00C56B66">
      <w:pPr>
        <w:pStyle w:val="SingleTxtG"/>
      </w:pPr>
      <w:r>
        <w:t xml:space="preserve">The blended finance industry could receive a boost by integrating the five People-first outcomes into the metrics for projects. This could conceivably allow investors </w:t>
      </w:r>
      <w:r w:rsidR="00107773">
        <w:t>based in</w:t>
      </w:r>
      <w:r>
        <w:t xml:space="preserve"> </w:t>
      </w:r>
      <w:r w:rsidR="0018742F">
        <w:t xml:space="preserve">financial </w:t>
      </w:r>
      <w:r>
        <w:t>capitals</w:t>
      </w:r>
      <w:r w:rsidR="0018742F">
        <w:t>, like New York</w:t>
      </w:r>
      <w:r w:rsidR="00AB5F3A">
        <w:t xml:space="preserve"> City</w:t>
      </w:r>
      <w:r w:rsidR="008651EF">
        <w:t>, United States of America</w:t>
      </w:r>
      <w:r w:rsidR="0018742F">
        <w:t xml:space="preserve">, to make investments into projects </w:t>
      </w:r>
      <w:r w:rsidR="00107773">
        <w:t>with</w:t>
      </w:r>
      <w:r w:rsidR="0018742F">
        <w:t xml:space="preserve"> appropriate metrics without </w:t>
      </w:r>
      <w:r w:rsidR="00107773">
        <w:t>having</w:t>
      </w:r>
      <w:r w:rsidR="0018742F">
        <w:t xml:space="preserve"> to visit the project </w:t>
      </w:r>
      <w:r w:rsidR="00107773">
        <w:t xml:space="preserve">onsite </w:t>
      </w:r>
      <w:r w:rsidR="0018742F">
        <w:t xml:space="preserve">and do due diligence. Such People-first metrics offer the scalability to increase the blended finance industry </w:t>
      </w:r>
      <w:r w:rsidR="00FF109E">
        <w:t>and increase even more the positive impact it has already having.</w:t>
      </w:r>
      <w:r w:rsidR="00377DD9">
        <w:t xml:space="preserve"> </w:t>
      </w:r>
      <w:r w:rsidR="00377DD9" w:rsidRPr="00377DD9">
        <w:t>The Project impact Investment Tool can be put at the disposal of the blended finance industry to measure impact of projects.</w:t>
      </w:r>
    </w:p>
    <w:p w14:paraId="76339964" w14:textId="695787FF" w:rsidR="00E401CF" w:rsidRPr="007256D7" w:rsidRDefault="00C56B66" w:rsidP="00BF77BF">
      <w:pPr>
        <w:pStyle w:val="H23G"/>
      </w:pPr>
      <w:r>
        <w:tab/>
      </w:r>
      <w:r>
        <w:tab/>
      </w:r>
      <w:r w:rsidR="00E401CF" w:rsidRPr="007256D7">
        <w:t>Commentary</w:t>
      </w:r>
    </w:p>
    <w:p w14:paraId="1E569CBE" w14:textId="346A8B19" w:rsidR="00294236" w:rsidRPr="00AA34D4" w:rsidRDefault="00583316" w:rsidP="00C56B66">
      <w:pPr>
        <w:pStyle w:val="SingleTxtG"/>
      </w:pPr>
      <w:r w:rsidRPr="00E401CF">
        <w:t>Mobili</w:t>
      </w:r>
      <w:r>
        <w:t>z</w:t>
      </w:r>
      <w:r w:rsidRPr="00E401CF">
        <w:t xml:space="preserve">ing </w:t>
      </w:r>
      <w:r w:rsidR="00294236" w:rsidRPr="00E401CF">
        <w:t xml:space="preserve">private finance in an unprecedented scale is the critical </w:t>
      </w:r>
      <w:r w:rsidR="00294236" w:rsidRPr="00E401CF">
        <w:rPr>
          <w:i/>
          <w:iCs/>
        </w:rPr>
        <w:t>sine qua non</w:t>
      </w:r>
      <w:r w:rsidR="00294236" w:rsidRPr="00E401CF">
        <w:t xml:space="preserve"> of the </w:t>
      </w:r>
      <w:r w:rsidR="006D579F" w:rsidRPr="00E401CF">
        <w:t>Sustainable Development Goals’</w:t>
      </w:r>
      <w:r w:rsidR="00294236" w:rsidRPr="00E401CF">
        <w:t xml:space="preserve"> era.</w:t>
      </w:r>
      <w:r w:rsidR="00294236" w:rsidRPr="00AA34D4">
        <w:t xml:space="preserve"> </w:t>
      </w:r>
      <w:r w:rsidR="00D667DB">
        <w:t>This finance is</w:t>
      </w:r>
      <w:r w:rsidR="00294236">
        <w:t xml:space="preserve"> needed t</w:t>
      </w:r>
      <w:r w:rsidR="00294236" w:rsidRPr="00AA34D4">
        <w:t xml:space="preserve">o ensure that the infrastructure gap can be closed. In the above discussion on risk, it has been noted that countries where there are high risks for </w:t>
      </w:r>
      <w:r w:rsidR="00294236">
        <w:t>p</w:t>
      </w:r>
      <w:r w:rsidR="00294236" w:rsidRPr="00AA34D4">
        <w:t>rivate invest</w:t>
      </w:r>
      <w:r w:rsidR="00294236">
        <w:t>ment</w:t>
      </w:r>
      <w:r w:rsidR="00294236" w:rsidRPr="00AA34D4">
        <w:t>, one option is simply to encourage the private sector to adopt a different risk-reward ratio</w:t>
      </w:r>
      <w:r w:rsidR="00294236">
        <w:t>. The key challenge remains to</w:t>
      </w:r>
      <w:r w:rsidR="00294236" w:rsidRPr="00AA34D4">
        <w:t xml:space="preserve"> persuade </w:t>
      </w:r>
      <w:r w:rsidR="00294236">
        <w:t>investors</w:t>
      </w:r>
      <w:r w:rsidR="00294236" w:rsidRPr="00AA34D4">
        <w:t xml:space="preserve"> to accept limited rewards while the markets are being developed, with the prospect that as these economies grow, they will be able to receive higher returns later. </w:t>
      </w:r>
    </w:p>
    <w:p w14:paraId="40DCE93A" w14:textId="2B37D2C5" w:rsidR="00294236" w:rsidRPr="00FF109E" w:rsidRDefault="00294236" w:rsidP="00C56B66">
      <w:pPr>
        <w:pStyle w:val="SingleTxtG"/>
      </w:pPr>
      <w:r w:rsidRPr="00FF109E">
        <w:t xml:space="preserve">A more immediate mechanism which has the potential to overcome the high risks associated with investing in middle and low-income countries is so-called </w:t>
      </w:r>
      <w:r w:rsidR="00BF0E2F">
        <w:t>“</w:t>
      </w:r>
      <w:r w:rsidRPr="00FF109E">
        <w:t>blended finance</w:t>
      </w:r>
      <w:r w:rsidR="00BF0E2F">
        <w:t>”</w:t>
      </w:r>
      <w:r w:rsidRPr="00FF109E">
        <w:t xml:space="preserve"> mechanisms. This involves the strategic use of development finance including philanthropic sources to mobilize private capital flows to middle and low-income countries. Development sources already provide supporting mechanisms in projects in countries to attract and support private sector investors by managing their risks and reducing the project's transaction costs. </w:t>
      </w:r>
    </w:p>
    <w:p w14:paraId="75EC2FC2" w14:textId="77777777" w:rsidR="00294236" w:rsidRDefault="00294236" w:rsidP="00C56B66">
      <w:pPr>
        <w:pStyle w:val="SingleTxtG"/>
      </w:pPr>
      <w:r w:rsidRPr="00AA34D4">
        <w:t>Th</w:t>
      </w:r>
      <w:r>
        <w:t>us, blended finance</w:t>
      </w:r>
      <w:r w:rsidRPr="00AA34D4">
        <w:t xml:space="preserve"> can overcome the various barriers existing in such countries that significantly add to risks and can achieve real development impact.</w:t>
      </w:r>
      <w:r w:rsidRPr="00AA34D4" w:rsidDel="000052E4">
        <w:t xml:space="preserve"> </w:t>
      </w:r>
      <w:r>
        <w:t>I</w:t>
      </w:r>
      <w:r w:rsidRPr="00AA34D4">
        <w:t>t can provide parties engaged in promoting development with significant benefits:</w:t>
      </w:r>
    </w:p>
    <w:p w14:paraId="00F10F94" w14:textId="21B9B5F2" w:rsidR="00294236" w:rsidRPr="007713EB" w:rsidRDefault="000F5993" w:rsidP="000F5993">
      <w:pPr>
        <w:pStyle w:val="Bullet1G"/>
        <w:tabs>
          <w:tab w:val="left" w:pos="1701"/>
        </w:tabs>
        <w:ind w:left="1701" w:hanging="170"/>
      </w:pPr>
      <w:r w:rsidRPr="007713EB">
        <w:t>•</w:t>
      </w:r>
      <w:r w:rsidRPr="007713EB">
        <w:tab/>
      </w:r>
      <w:r w:rsidR="00294236" w:rsidRPr="007713EB">
        <w:t>Leverage: Use of development finance and philanthropic funds to attract private capital;</w:t>
      </w:r>
    </w:p>
    <w:p w14:paraId="3AEF5C09" w14:textId="7441F750" w:rsidR="00294236" w:rsidRPr="007713EB" w:rsidRDefault="000F5993" w:rsidP="000F5993">
      <w:pPr>
        <w:pStyle w:val="Bullet1G"/>
        <w:tabs>
          <w:tab w:val="left" w:pos="1701"/>
        </w:tabs>
        <w:ind w:left="1701" w:hanging="170"/>
      </w:pPr>
      <w:r w:rsidRPr="007713EB">
        <w:t>•</w:t>
      </w:r>
      <w:r w:rsidRPr="007713EB">
        <w:tab/>
      </w:r>
      <w:r w:rsidR="00294236" w:rsidRPr="007713EB">
        <w:t>Impact: Increase the number of investments that drive social, environmental and economic progress; and</w:t>
      </w:r>
    </w:p>
    <w:p w14:paraId="30F7F674" w14:textId="6748F092" w:rsidR="00294236" w:rsidRPr="009D5013" w:rsidRDefault="000F5993" w:rsidP="000F5993">
      <w:pPr>
        <w:pStyle w:val="Bullet1G"/>
        <w:tabs>
          <w:tab w:val="left" w:pos="1701"/>
        </w:tabs>
        <w:ind w:left="1701" w:hanging="170"/>
      </w:pPr>
      <w:r w:rsidRPr="009D5013">
        <w:t>•</w:t>
      </w:r>
      <w:r w:rsidRPr="009D5013">
        <w:tab/>
      </w:r>
      <w:r w:rsidR="00294236" w:rsidRPr="007713EB">
        <w:t>Returns: for private investors in line with market expectations based on perceived risk.</w:t>
      </w:r>
      <w:bookmarkEnd w:id="35"/>
    </w:p>
    <w:p w14:paraId="33B6921D" w14:textId="1611C1A7" w:rsidR="00294236" w:rsidRPr="007465F1" w:rsidRDefault="00294236" w:rsidP="005500B6">
      <w:pPr>
        <w:pStyle w:val="SingleTxtG"/>
        <w:rPr>
          <w:lang w:val="en" w:eastAsia="en-GB"/>
        </w:rPr>
      </w:pPr>
      <w:r w:rsidRPr="00F01A61">
        <w:rPr>
          <w:lang w:val="en" w:eastAsia="en-GB"/>
        </w:rPr>
        <w:t xml:space="preserve">Impact investing reflects investor’s desire to generate </w:t>
      </w:r>
      <w:r>
        <w:rPr>
          <w:lang w:val="en" w:eastAsia="en-GB"/>
        </w:rPr>
        <w:t xml:space="preserve">new </w:t>
      </w:r>
      <w:r w:rsidRPr="00F01A61">
        <w:rPr>
          <w:lang w:val="en" w:eastAsia="en-GB"/>
        </w:rPr>
        <w:t>value</w:t>
      </w:r>
      <w:r>
        <w:rPr>
          <w:lang w:val="en" w:eastAsia="en-GB"/>
        </w:rPr>
        <w:t>s</w:t>
      </w:r>
      <w:r w:rsidRPr="00F01A61">
        <w:rPr>
          <w:lang w:val="en" w:eastAsia="en-GB"/>
        </w:rPr>
        <w:t xml:space="preserve"> (</w:t>
      </w:r>
      <w:r>
        <w:rPr>
          <w:lang w:val="en" w:eastAsia="en-GB"/>
        </w:rPr>
        <w:t xml:space="preserve">i.e. </w:t>
      </w:r>
      <w:r w:rsidRPr="00F01A61">
        <w:rPr>
          <w:lang w:val="en" w:eastAsia="en-GB"/>
        </w:rPr>
        <w:t xml:space="preserve">social, environmental, cultural) as well as achieve financial return. Impact investment can be a valuable </w:t>
      </w:r>
      <w:r>
        <w:rPr>
          <w:lang w:val="en" w:eastAsia="en-GB"/>
        </w:rPr>
        <w:t xml:space="preserve">funding </w:t>
      </w:r>
      <w:r w:rsidRPr="00F01A61">
        <w:rPr>
          <w:lang w:val="en" w:eastAsia="en-GB"/>
        </w:rPr>
        <w:t>source to finance the needs of low</w:t>
      </w:r>
      <w:r>
        <w:rPr>
          <w:lang w:val="en" w:eastAsia="en-GB"/>
        </w:rPr>
        <w:t xml:space="preserve"> and middle</w:t>
      </w:r>
      <w:r w:rsidRPr="00F01A61">
        <w:rPr>
          <w:lang w:val="en" w:eastAsia="en-GB"/>
        </w:rPr>
        <w:t xml:space="preserve">-income countries or for products and services aimed at vulnerable communities. </w:t>
      </w:r>
      <w:r>
        <w:rPr>
          <w:lang w:val="en" w:eastAsia="en-GB"/>
        </w:rPr>
        <w:t>So-called i</w:t>
      </w:r>
      <w:r w:rsidRPr="007465F1">
        <w:rPr>
          <w:lang w:val="en" w:eastAsia="en-GB"/>
        </w:rPr>
        <w:t xml:space="preserve">mpact </w:t>
      </w:r>
      <w:r>
        <w:rPr>
          <w:lang w:val="en" w:eastAsia="en-GB"/>
        </w:rPr>
        <w:t>i</w:t>
      </w:r>
      <w:r w:rsidRPr="007465F1">
        <w:rPr>
          <w:lang w:val="en" w:eastAsia="en-GB"/>
        </w:rPr>
        <w:t xml:space="preserve">nvestment </w:t>
      </w:r>
      <w:r>
        <w:rPr>
          <w:lang w:val="en" w:eastAsia="en-GB"/>
        </w:rPr>
        <w:t>f</w:t>
      </w:r>
      <w:r w:rsidRPr="007465F1">
        <w:rPr>
          <w:lang w:val="en" w:eastAsia="en-GB"/>
        </w:rPr>
        <w:t xml:space="preserve">inancial instruments which raise funds for investment in social or environmental </w:t>
      </w:r>
      <w:proofErr w:type="spellStart"/>
      <w:r w:rsidRPr="007465F1">
        <w:rPr>
          <w:lang w:val="en" w:eastAsia="en-GB"/>
        </w:rPr>
        <w:t>program</w:t>
      </w:r>
      <w:r w:rsidR="00466A54">
        <w:rPr>
          <w:lang w:val="en" w:eastAsia="en-GB"/>
        </w:rPr>
        <w:t>me</w:t>
      </w:r>
      <w:r w:rsidRPr="007465F1">
        <w:rPr>
          <w:lang w:val="en" w:eastAsia="en-GB"/>
        </w:rPr>
        <w:t>s</w:t>
      </w:r>
      <w:proofErr w:type="spellEnd"/>
      <w:r w:rsidRPr="007465F1">
        <w:rPr>
          <w:lang w:val="en" w:eastAsia="en-GB"/>
        </w:rPr>
        <w:t xml:space="preserve"> are proliferating</w:t>
      </w:r>
      <w:r>
        <w:rPr>
          <w:lang w:val="en" w:eastAsia="en-GB"/>
        </w:rPr>
        <w:t xml:space="preserve"> (e.g. </w:t>
      </w:r>
      <w:r w:rsidRPr="007465F1">
        <w:rPr>
          <w:lang w:val="en" w:eastAsia="en-GB"/>
        </w:rPr>
        <w:t>Social Impact Bonds, Green Bonds</w:t>
      </w:r>
      <w:r>
        <w:rPr>
          <w:lang w:val="en" w:eastAsia="en-GB"/>
        </w:rPr>
        <w:t>)</w:t>
      </w:r>
      <w:r w:rsidRPr="007465F1">
        <w:rPr>
          <w:lang w:val="en" w:eastAsia="en-GB"/>
        </w:rPr>
        <w:t xml:space="preserve">. They target investors that are </w:t>
      </w:r>
      <w:r>
        <w:rPr>
          <w:lang w:val="en" w:eastAsia="en-GB"/>
        </w:rPr>
        <w:t xml:space="preserve">worried about </w:t>
      </w:r>
      <w:r w:rsidRPr="007465F1">
        <w:rPr>
          <w:lang w:val="en" w:eastAsia="en-GB"/>
        </w:rPr>
        <w:t>integrat</w:t>
      </w:r>
      <w:r>
        <w:rPr>
          <w:lang w:val="en" w:eastAsia="en-GB"/>
        </w:rPr>
        <w:t>ing</w:t>
      </w:r>
      <w:r w:rsidRPr="007465F1">
        <w:rPr>
          <w:lang w:val="en" w:eastAsia="en-GB"/>
        </w:rPr>
        <w:t xml:space="preserve"> social and environmental concerns into their investment decisions. </w:t>
      </w:r>
      <w:r>
        <w:rPr>
          <w:lang w:val="en" w:eastAsia="en-GB"/>
        </w:rPr>
        <w:t xml:space="preserve">While </w:t>
      </w:r>
      <w:r w:rsidRPr="007465F1">
        <w:rPr>
          <w:lang w:val="en" w:eastAsia="en-GB"/>
        </w:rPr>
        <w:t xml:space="preserve">they ensure a safe return to investors (many are backed by donors or multilateral banks), </w:t>
      </w:r>
      <w:r>
        <w:rPr>
          <w:lang w:val="en" w:eastAsia="en-GB"/>
        </w:rPr>
        <w:t xml:space="preserve">they can </w:t>
      </w:r>
      <w:r w:rsidRPr="007465F1">
        <w:rPr>
          <w:lang w:val="en" w:eastAsia="en-GB"/>
        </w:rPr>
        <w:t>also</w:t>
      </w:r>
      <w:r>
        <w:rPr>
          <w:lang w:val="en" w:eastAsia="en-GB"/>
        </w:rPr>
        <w:t xml:space="preserve"> help </w:t>
      </w:r>
      <w:r w:rsidRPr="007465F1">
        <w:rPr>
          <w:lang w:val="en" w:eastAsia="en-GB"/>
        </w:rPr>
        <w:t xml:space="preserve">investors identify sustainable projects or products. </w:t>
      </w:r>
    </w:p>
    <w:p w14:paraId="7E10316E" w14:textId="766715BF" w:rsidR="00294236" w:rsidRDefault="00294236" w:rsidP="005500B6">
      <w:pPr>
        <w:pStyle w:val="SingleTxtG"/>
      </w:pPr>
      <w:r>
        <w:t xml:space="preserve">The fact that </w:t>
      </w:r>
      <w:r>
        <w:rPr>
          <w:spacing w:val="-4"/>
        </w:rPr>
        <w:t>i</w:t>
      </w:r>
      <w:r w:rsidRPr="005C1111">
        <w:rPr>
          <w:spacing w:val="-4"/>
        </w:rPr>
        <w:t xml:space="preserve">mpact investing </w:t>
      </w:r>
      <w:r w:rsidRPr="006A21A8">
        <w:rPr>
          <w:spacing w:val="-4"/>
        </w:rPr>
        <w:t xml:space="preserve">is growing </w:t>
      </w:r>
      <w:r>
        <w:rPr>
          <w:spacing w:val="-4"/>
        </w:rPr>
        <w:t xml:space="preserve">and </w:t>
      </w:r>
      <w:r w:rsidRPr="005C1111">
        <w:rPr>
          <w:spacing w:val="-4"/>
        </w:rPr>
        <w:t>has the</w:t>
      </w:r>
      <w:r w:rsidRPr="005C1111">
        <w:t xml:space="preserve"> potential</w:t>
      </w:r>
      <w:r>
        <w:t xml:space="preserve"> of becoming </w:t>
      </w:r>
      <w:r w:rsidRPr="005C1111">
        <w:t>a new industry</w:t>
      </w:r>
      <w:r>
        <w:t xml:space="preserve"> bears witness to the fact that n</w:t>
      </w:r>
      <w:r w:rsidRPr="00605E36">
        <w:t>ot just governments and philanthropic organizations should contribute to solving to global challenges, but also the private sector and private individuals have a role to play.</w:t>
      </w:r>
      <w:r w:rsidRPr="005C1111">
        <w:t xml:space="preserve"> </w:t>
      </w:r>
      <w:r w:rsidRPr="005C1111">
        <w:rPr>
          <w:lang w:val="en" w:eastAsia="en-GB"/>
        </w:rPr>
        <w:t>To date, specific sectors are benefiting, such as for example</w:t>
      </w:r>
      <w:r w:rsidRPr="005C1111">
        <w:rPr>
          <w:b/>
          <w:i/>
          <w:lang w:val="en" w:eastAsia="en-GB"/>
        </w:rPr>
        <w:t xml:space="preserve"> </w:t>
      </w:r>
      <w:r w:rsidRPr="005C1111">
        <w:rPr>
          <w:lang w:val="en" w:eastAsia="en-GB"/>
        </w:rPr>
        <w:t xml:space="preserve">affordable </w:t>
      </w:r>
      <w:r w:rsidRPr="005C1111">
        <w:rPr>
          <w:lang w:val="en" w:eastAsia="en-GB"/>
        </w:rPr>
        <w:lastRenderedPageBreak/>
        <w:t>housing, education services, and sustainable energy.</w:t>
      </w:r>
      <w:r>
        <w:rPr>
          <w:lang w:val="en" w:eastAsia="en-GB"/>
        </w:rPr>
        <w:t xml:space="preserve"> </w:t>
      </w:r>
      <w:r w:rsidRPr="006D79CB">
        <w:rPr>
          <w:lang w:val="en" w:eastAsia="en-GB"/>
        </w:rPr>
        <w:t>As a source of</w:t>
      </w:r>
      <w:r w:rsidRPr="006D79CB">
        <w:t xml:space="preserve"> capital,</w:t>
      </w:r>
      <w:r w:rsidRPr="006D79CB">
        <w:rPr>
          <w:lang w:val="en" w:eastAsia="en-GB"/>
        </w:rPr>
        <w:t xml:space="preserve"> the supply is destined to grow</w:t>
      </w:r>
      <w:r>
        <w:rPr>
          <w:lang w:val="en" w:eastAsia="en-GB"/>
        </w:rPr>
        <w:t>.</w:t>
      </w:r>
      <w:r w:rsidRPr="006D79CB">
        <w:rPr>
          <w:vertAlign w:val="superscript"/>
          <w:lang w:val="en" w:eastAsia="en-GB"/>
        </w:rPr>
        <w:footnoteReference w:id="38"/>
      </w:r>
      <w:r w:rsidR="00B42F5D">
        <w:rPr>
          <w:lang w:val="en" w:eastAsia="en-GB"/>
        </w:rPr>
        <w:t xml:space="preserve"> </w:t>
      </w:r>
      <w:r>
        <w:t>Co</w:t>
      </w:r>
      <w:r w:rsidRPr="005C1111">
        <w:t>nsiderable growth in funds around the world</w:t>
      </w:r>
      <w:r>
        <w:t xml:space="preserve"> has occurred</w:t>
      </w:r>
      <w:r w:rsidRPr="005C1111">
        <w:t xml:space="preserve"> even in traditional financial centres</w:t>
      </w:r>
      <w:r>
        <w:t>,</w:t>
      </w:r>
      <w:r w:rsidRPr="005C1111">
        <w:t xml:space="preserve"> fuelled by a desire by clients to use their investments to create</w:t>
      </w:r>
      <w:r>
        <w:t xml:space="preserve"> sustainable development</w:t>
      </w:r>
      <w:r w:rsidRPr="005C1111">
        <w:t xml:space="preserve"> impact.</w:t>
      </w:r>
    </w:p>
    <w:p w14:paraId="6D13428C" w14:textId="00F7A58F" w:rsidR="00294236" w:rsidRPr="00C77E2F" w:rsidRDefault="005500B6" w:rsidP="00BF77BF">
      <w:pPr>
        <w:pStyle w:val="Heading2"/>
      </w:pPr>
      <w:bookmarkStart w:id="36" w:name="_Toc519527867"/>
      <w:r>
        <w:tab/>
      </w:r>
      <w:bookmarkStart w:id="37" w:name="_Toc525203183"/>
      <w:r w:rsidR="00DB34BD">
        <w:t>Principle</w:t>
      </w:r>
      <w:r w:rsidR="00294236" w:rsidRPr="00C77E2F">
        <w:t xml:space="preserve"> </w:t>
      </w:r>
      <w:r w:rsidR="00294236">
        <w:t>10</w:t>
      </w:r>
      <w:r w:rsidR="00B1211B">
        <w:t>:</w:t>
      </w:r>
      <w:r w:rsidR="00294236" w:rsidRPr="00C77E2F">
        <w:t xml:space="preserve"> </w:t>
      </w:r>
      <w:bookmarkEnd w:id="36"/>
      <w:r w:rsidR="00F911EE" w:rsidRPr="00F911EE">
        <w:t xml:space="preserve">Enhance the fiscal sustainability for People-first </w:t>
      </w:r>
      <w:r w:rsidR="00AE48B1" w:rsidRPr="00AE48B1">
        <w:t xml:space="preserve">Public-Private Partnerships </w:t>
      </w:r>
      <w:r w:rsidR="00F911EE" w:rsidRPr="00F911EE">
        <w:t xml:space="preserve">and avoid the risk of the so-called </w:t>
      </w:r>
      <w:r w:rsidR="00BF0E2F">
        <w:t>“</w:t>
      </w:r>
      <w:r w:rsidR="00F911EE" w:rsidRPr="00F911EE">
        <w:t>debt traps</w:t>
      </w:r>
      <w:r w:rsidR="00BF0E2F">
        <w:t>”</w:t>
      </w:r>
      <w:bookmarkEnd w:id="37"/>
    </w:p>
    <w:p w14:paraId="659C3D2D" w14:textId="2818C8A0" w:rsidR="005809C1" w:rsidRPr="00C56B66" w:rsidRDefault="005500B6" w:rsidP="00C56B66">
      <w:pPr>
        <w:pStyle w:val="H23G"/>
        <w:spacing w:before="120"/>
        <w:jc w:val="both"/>
        <w:rPr>
          <w:b w:val="0"/>
          <w:bCs/>
          <w:i/>
          <w:iCs/>
        </w:rPr>
      </w:pPr>
      <w:r>
        <w:tab/>
      </w:r>
      <w:r>
        <w:tab/>
      </w:r>
      <w:r w:rsidR="003662F4" w:rsidRPr="006D23AA">
        <w:rPr>
          <w:b w:val="0"/>
          <w:bCs/>
          <w:i/>
          <w:iCs/>
        </w:rPr>
        <w:t xml:space="preserve">Myth: </w:t>
      </w:r>
      <w:r w:rsidR="005B4AA9" w:rsidRPr="006D23AA">
        <w:rPr>
          <w:b w:val="0"/>
          <w:bCs/>
          <w:i/>
          <w:iCs/>
        </w:rPr>
        <w:t>PPPs</w:t>
      </w:r>
      <w:r w:rsidR="00AE48B1" w:rsidRPr="00C56B66">
        <w:rPr>
          <w:b w:val="0"/>
          <w:bCs/>
          <w:i/>
          <w:iCs/>
        </w:rPr>
        <w:t xml:space="preserve"> </w:t>
      </w:r>
      <w:r w:rsidR="006B12DE" w:rsidRPr="00C56B66">
        <w:rPr>
          <w:b w:val="0"/>
          <w:bCs/>
          <w:i/>
          <w:iCs/>
        </w:rPr>
        <w:t xml:space="preserve">can lead to </w:t>
      </w:r>
      <w:r w:rsidR="00BF0E2F">
        <w:rPr>
          <w:b w:val="0"/>
          <w:bCs/>
          <w:i/>
          <w:iCs/>
        </w:rPr>
        <w:t>“</w:t>
      </w:r>
      <w:r w:rsidR="006B12DE" w:rsidRPr="00C56B66">
        <w:rPr>
          <w:b w:val="0"/>
          <w:bCs/>
          <w:i/>
          <w:iCs/>
        </w:rPr>
        <w:t>debt traps</w:t>
      </w:r>
      <w:r w:rsidR="00BF0E2F">
        <w:rPr>
          <w:b w:val="0"/>
          <w:bCs/>
          <w:i/>
          <w:iCs/>
        </w:rPr>
        <w:t>”</w:t>
      </w:r>
      <w:r w:rsidR="006B12DE" w:rsidRPr="00C56B66">
        <w:rPr>
          <w:b w:val="0"/>
          <w:bCs/>
          <w:i/>
          <w:iCs/>
        </w:rPr>
        <w:t xml:space="preserve"> especially in low-income countries</w:t>
      </w:r>
      <w:r w:rsidR="003662F4" w:rsidRPr="00C56B66">
        <w:rPr>
          <w:b w:val="0"/>
          <w:bCs/>
          <w:i/>
          <w:iCs/>
        </w:rPr>
        <w:t xml:space="preserve">. </w:t>
      </w:r>
    </w:p>
    <w:p w14:paraId="11BC49F8" w14:textId="61F94BC2" w:rsidR="003662F4" w:rsidRPr="003662F4" w:rsidRDefault="005809C1" w:rsidP="00D63C7A">
      <w:pPr>
        <w:pStyle w:val="H23G"/>
        <w:spacing w:before="120"/>
        <w:jc w:val="both"/>
        <w:rPr>
          <w:b w:val="0"/>
          <w:bCs/>
        </w:rPr>
      </w:pPr>
      <w:r w:rsidRPr="006A1B19">
        <w:rPr>
          <w:b w:val="0"/>
          <w:bCs/>
          <w:i/>
          <w:iCs/>
        </w:rPr>
        <w:tab/>
      </w:r>
      <w:r w:rsidRPr="006A1B19">
        <w:rPr>
          <w:b w:val="0"/>
          <w:bCs/>
          <w:i/>
          <w:iCs/>
        </w:rPr>
        <w:tab/>
      </w:r>
      <w:r w:rsidR="006A1B19" w:rsidRPr="006A1B19">
        <w:rPr>
          <w:b w:val="0"/>
          <w:bCs/>
          <w:i/>
          <w:iCs/>
        </w:rPr>
        <w:t xml:space="preserve">However, </w:t>
      </w:r>
      <w:r w:rsidR="006A1B19">
        <w:rPr>
          <w:b w:val="0"/>
          <w:bCs/>
          <w:i/>
          <w:iCs/>
        </w:rPr>
        <w:t>e</w:t>
      </w:r>
      <w:r w:rsidR="006B12DE" w:rsidRPr="005B4AA9">
        <w:rPr>
          <w:b w:val="0"/>
          <w:bCs/>
          <w:i/>
          <w:iCs/>
        </w:rPr>
        <w:t>conomic growth as well as transparent fiscal policies are the ways to avoid the undesirable consequences of long-term lending in projects</w:t>
      </w:r>
      <w:r w:rsidR="003662F4" w:rsidRPr="005B4AA9">
        <w:rPr>
          <w:b w:val="0"/>
          <w:bCs/>
          <w:i/>
          <w:iCs/>
        </w:rPr>
        <w:t>.</w:t>
      </w:r>
    </w:p>
    <w:p w14:paraId="16ECD5E5" w14:textId="35FF8129" w:rsidR="00294236" w:rsidRPr="007256D7" w:rsidRDefault="003662F4" w:rsidP="00FF349A">
      <w:pPr>
        <w:pStyle w:val="H23G"/>
      </w:pPr>
      <w:r>
        <w:rPr>
          <w:sz w:val="24"/>
          <w:szCs w:val="24"/>
        </w:rPr>
        <w:tab/>
      </w:r>
      <w:r>
        <w:rPr>
          <w:sz w:val="24"/>
          <w:szCs w:val="24"/>
        </w:rPr>
        <w:tab/>
      </w:r>
      <w:r w:rsidR="007F707C" w:rsidRPr="007256D7">
        <w:t xml:space="preserve">Challenge </w:t>
      </w:r>
      <w:r w:rsidR="00DB34BD">
        <w:t>10.</w:t>
      </w:r>
      <w:r w:rsidRPr="007256D7">
        <w:t>1</w:t>
      </w:r>
      <w:r w:rsidR="00377DD9" w:rsidRPr="007256D7">
        <w:t xml:space="preserve"> – Lending to low income countries</w:t>
      </w:r>
    </w:p>
    <w:p w14:paraId="7DEF2DED" w14:textId="41EC7547" w:rsidR="007829CC" w:rsidRPr="00C77E2F" w:rsidRDefault="007829CC" w:rsidP="007829CC">
      <w:pPr>
        <w:pStyle w:val="SingleTxtG"/>
      </w:pPr>
      <w:r w:rsidRPr="007829CC">
        <w:rPr>
          <w:b/>
          <w:bCs/>
        </w:rPr>
        <w:t>Private financing necessarily means debt for the concerned government as such financing will always have to be repaid.</w:t>
      </w:r>
      <w:r w:rsidRPr="00C77E2F">
        <w:t xml:space="preserve"> Thus, even benefiting from private financing, governments still face the challenge of the “funding gap”. They still need to establish and clarify the funding and budgetary sources of the required repayments to the private partner financing a PPP. Mobilizing private financing for public infr</w:t>
      </w:r>
      <w:r w:rsidR="004247CC">
        <w:t xml:space="preserve">astructure investments requires </w:t>
      </w:r>
      <w:r w:rsidRPr="00C77E2F">
        <w:t xml:space="preserve">governments </w:t>
      </w:r>
      <w:r w:rsidR="004247CC">
        <w:t xml:space="preserve">to give </w:t>
      </w:r>
      <w:r w:rsidRPr="00C77E2F">
        <w:t xml:space="preserve">attention to </w:t>
      </w:r>
      <w:r w:rsidR="004247CC">
        <w:t xml:space="preserve">the </w:t>
      </w:r>
      <w:r w:rsidRPr="00C77E2F">
        <w:t xml:space="preserve">sustainability of </w:t>
      </w:r>
      <w:r w:rsidR="004247CC">
        <w:t>their</w:t>
      </w:r>
      <w:r w:rsidRPr="00C77E2F">
        <w:t xml:space="preserve"> budgets</w:t>
      </w:r>
      <w:r w:rsidR="004247CC">
        <w:t xml:space="preserve">. This </w:t>
      </w:r>
      <w:r w:rsidR="00C6365B">
        <w:t xml:space="preserve">is </w:t>
      </w:r>
      <w:r w:rsidR="00C6365B" w:rsidRPr="00C77E2F">
        <w:t>to</w:t>
      </w:r>
      <w:r w:rsidRPr="00C77E2F">
        <w:t xml:space="preserve"> prevent creating unintended and hidden public debt (off-balance sheet).</w:t>
      </w:r>
    </w:p>
    <w:p w14:paraId="5BC1C925" w14:textId="77777777" w:rsidR="007829CC" w:rsidRPr="00C77E2F" w:rsidRDefault="007829CC" w:rsidP="007829CC">
      <w:pPr>
        <w:pStyle w:val="SingleTxtG"/>
      </w:pPr>
      <w:r w:rsidRPr="00C77E2F">
        <w:t>If the funding and/or financing of the projects involves a subsidy from the state, the size of the subsidy, support, and guarantees should be known to the citizens, prior to commercial close. PPP transactions create obligations of payment and contingent liabilities by a public</w:t>
      </w:r>
      <w:r>
        <w:t>-</w:t>
      </w:r>
      <w:r w:rsidRPr="00C77E2F">
        <w:t>sector body over projects s</w:t>
      </w:r>
      <w:r>
        <w:t>ums that are often significant</w:t>
      </w:r>
      <w:r w:rsidRPr="00C77E2F">
        <w:t xml:space="preserve">, which considerably exceeds the duration of any political cycle. It can also involve the </w:t>
      </w:r>
      <w:r w:rsidRPr="001C18BB">
        <w:t xml:space="preserve">distribution and </w:t>
      </w:r>
      <w:r w:rsidRPr="00C77E2F">
        <w:t xml:space="preserve">pledging of support of public funds, and the full faith and credit of the government to a private sector partner </w:t>
      </w:r>
      <w:r>
        <w:t>that</w:t>
      </w:r>
      <w:r w:rsidRPr="00C77E2F">
        <w:t xml:space="preserve"> can have a significant impact on not just the current generation but the future financial obligations of taxpayers. </w:t>
      </w:r>
    </w:p>
    <w:p w14:paraId="344E6796" w14:textId="77777777" w:rsidR="007829CC" w:rsidRPr="00C77E2F" w:rsidRDefault="007829CC" w:rsidP="007829CC">
      <w:pPr>
        <w:pStyle w:val="SingleTxtG"/>
      </w:pPr>
      <w:r w:rsidRPr="00C77E2F">
        <w:t xml:space="preserve">Funding and financial transparency includes exposing the assumptions </w:t>
      </w:r>
      <w:r>
        <w:t>upon which</w:t>
      </w:r>
      <w:r w:rsidRPr="00C77E2F">
        <w:t xml:space="preserve"> </w:t>
      </w:r>
      <w:r>
        <w:t xml:space="preserve">project </w:t>
      </w:r>
      <w:r w:rsidRPr="00C77E2F">
        <w:t>assessment</w:t>
      </w:r>
      <w:r>
        <w:t>s</w:t>
      </w:r>
      <w:r w:rsidRPr="00C77E2F">
        <w:t xml:space="preserve"> </w:t>
      </w:r>
      <w:r>
        <w:t>are</w:t>
      </w:r>
      <w:r w:rsidRPr="00C77E2F">
        <w:t xml:space="preserve"> based upon and the level of certainty of those assumptions. This includes clearly stating the assumptions for demand and increases in user charges over the life of the project</w:t>
      </w:r>
      <w:r w:rsidRPr="001A33E5">
        <w:t>. Most importantly funding and financial transparency includes transparency for the contingency provisions and processes included for change and contract renegotiation.</w:t>
      </w:r>
      <w:r w:rsidRPr="00C77E2F">
        <w:t xml:space="preserve"> </w:t>
      </w:r>
    </w:p>
    <w:p w14:paraId="6223227F" w14:textId="0DAAAE99" w:rsidR="003662F4" w:rsidRPr="001024A2" w:rsidRDefault="00C56B66" w:rsidP="001024A2">
      <w:pPr>
        <w:pStyle w:val="H4G"/>
        <w:rPr>
          <w:b/>
          <w:bCs/>
        </w:rPr>
      </w:pPr>
      <w:r>
        <w:tab/>
      </w:r>
      <w:r>
        <w:tab/>
      </w:r>
      <w:r w:rsidR="007829CC" w:rsidRPr="001024A2">
        <w:rPr>
          <w:b/>
          <w:bCs/>
        </w:rPr>
        <w:t>Recommendation</w:t>
      </w:r>
    </w:p>
    <w:p w14:paraId="7117A539" w14:textId="77777777" w:rsidR="007829CC" w:rsidRPr="00C77E2F" w:rsidRDefault="007829CC" w:rsidP="007829CC">
      <w:pPr>
        <w:pStyle w:val="SingleTxtG"/>
      </w:pPr>
      <w:r w:rsidRPr="00C77E2F">
        <w:t xml:space="preserve">PPPs must therefore be structured in a way so that guarantees, subsidies, profits, contingent liabilities or payment obligations do not </w:t>
      </w:r>
      <w:r>
        <w:t xml:space="preserve">unduly </w:t>
      </w:r>
      <w:r w:rsidRPr="00C77E2F">
        <w:t>overwhelm the sectoral or national budg</w:t>
      </w:r>
      <w:r>
        <w:t>ets concerned;</w:t>
      </w:r>
      <w:r w:rsidRPr="00C77E2F">
        <w:rPr>
          <w:rStyle w:val="FootnoteReference"/>
          <w:rFonts w:asciiTheme="majorBidi" w:hAnsiTheme="majorBidi" w:cstheme="majorBidi"/>
        </w:rPr>
        <w:footnoteReference w:id="39"/>
      </w:r>
      <w:r w:rsidRPr="00C77E2F">
        <w:t xml:space="preserve"> </w:t>
      </w:r>
      <w:r>
        <w:t>and that they</w:t>
      </w:r>
      <w:r w:rsidRPr="00C77E2F">
        <w:t xml:space="preserve"> </w:t>
      </w:r>
      <w:r>
        <w:t xml:space="preserve">do not </w:t>
      </w:r>
      <w:r w:rsidRPr="00C77E2F">
        <w:t>overburden public resources with excessive repayments over the life of the project(s).</w:t>
      </w:r>
      <w:r w:rsidRPr="00C77E2F">
        <w:rPr>
          <w:rStyle w:val="FootnoteReference"/>
          <w:rFonts w:asciiTheme="majorBidi" w:hAnsiTheme="majorBidi" w:cstheme="majorBidi"/>
        </w:rPr>
        <w:footnoteReference w:id="40"/>
      </w:r>
    </w:p>
    <w:p w14:paraId="332A62F6" w14:textId="20CFCDB9" w:rsidR="007829CC" w:rsidRPr="00C77E2F" w:rsidRDefault="007829CC" w:rsidP="00CB0192">
      <w:pPr>
        <w:pStyle w:val="SingleTxtG"/>
        <w:spacing w:line="220" w:lineRule="atLeast"/>
      </w:pPr>
      <w:r>
        <w:lastRenderedPageBreak/>
        <w:t xml:space="preserve">Since </w:t>
      </w:r>
      <w:r w:rsidRPr="00C77E2F">
        <w:t>PPPs are contractual arrangements</w:t>
      </w:r>
      <w:r>
        <w:t xml:space="preserve">, </w:t>
      </w:r>
      <w:r w:rsidRPr="00C77E2F">
        <w:t>contractual provisions that foster funding and financing responsibility and accountability can easily be incorporated into agreements and made minimum requirements of bidding and partnering with the government.</w:t>
      </w:r>
      <w:r w:rsidR="00B42F5D">
        <w:t xml:space="preserve"> </w:t>
      </w:r>
      <w:r w:rsidRPr="00C77E2F">
        <w:t>Such a contract might contain, among other things, the following commitments to:</w:t>
      </w:r>
    </w:p>
    <w:p w14:paraId="7C233687" w14:textId="368A00AE" w:rsidR="007829CC" w:rsidRPr="00C77E2F" w:rsidRDefault="000F5993" w:rsidP="005121BD">
      <w:pPr>
        <w:pStyle w:val="Bullet1G"/>
        <w:spacing w:after="100"/>
        <w:ind w:left="2268" w:hanging="567"/>
      </w:pPr>
      <w:r w:rsidRPr="00C77E2F">
        <w:t>(i).</w:t>
      </w:r>
      <w:r w:rsidRPr="00C77E2F">
        <w:tab/>
      </w:r>
      <w:r w:rsidR="007829CC" w:rsidRPr="00C77E2F">
        <w:t>Engage with all relevant stakeholders in projects with respect to funding and financial impacts</w:t>
      </w:r>
      <w:r w:rsidR="007829CC">
        <w:t>;</w:t>
      </w:r>
    </w:p>
    <w:p w14:paraId="6DEFDDF7" w14:textId="1ED39864" w:rsidR="007829CC" w:rsidRPr="00C77E2F" w:rsidRDefault="000F5993" w:rsidP="005121BD">
      <w:pPr>
        <w:pStyle w:val="Bullet1G"/>
        <w:spacing w:after="100"/>
        <w:ind w:left="2268" w:hanging="567"/>
      </w:pPr>
      <w:r w:rsidRPr="00C77E2F">
        <w:t>(ii).</w:t>
      </w:r>
      <w:r w:rsidRPr="00C77E2F">
        <w:tab/>
      </w:r>
      <w:r w:rsidR="007829CC" w:rsidRPr="00C77E2F">
        <w:t>Clearly identify funding and financing assumptions early in the process and monitor their performance, ac</w:t>
      </w:r>
      <w:r w:rsidR="007829CC">
        <w:t>curacy, and viability over time;</w:t>
      </w:r>
    </w:p>
    <w:p w14:paraId="26232F90" w14:textId="1FFF43AA" w:rsidR="007829CC" w:rsidRPr="00C77E2F" w:rsidRDefault="000F5993" w:rsidP="005121BD">
      <w:pPr>
        <w:pStyle w:val="Bullet1G"/>
        <w:spacing w:after="100"/>
        <w:ind w:left="2268" w:hanging="567"/>
      </w:pPr>
      <w:r w:rsidRPr="00C77E2F">
        <w:t>(iii).</w:t>
      </w:r>
      <w:r w:rsidRPr="00C77E2F">
        <w:tab/>
      </w:r>
      <w:r w:rsidR="007829CC" w:rsidRPr="00C77E2F">
        <w:t>Protect the public budget and public interests of communities affected or users</w:t>
      </w:r>
      <w:r w:rsidR="007829CC">
        <w:t>;</w:t>
      </w:r>
    </w:p>
    <w:p w14:paraId="2EE47145" w14:textId="04D950D9" w:rsidR="007829CC" w:rsidRPr="00C77E2F" w:rsidRDefault="000F5993" w:rsidP="005121BD">
      <w:pPr>
        <w:pStyle w:val="Bullet1G"/>
        <w:spacing w:after="100"/>
        <w:ind w:left="2268" w:hanging="567"/>
      </w:pPr>
      <w:r w:rsidRPr="00C77E2F">
        <w:t>(iv).</w:t>
      </w:r>
      <w:r w:rsidRPr="00C77E2F">
        <w:tab/>
      </w:r>
      <w:r w:rsidR="007829CC" w:rsidRPr="00C77E2F">
        <w:t>Minimize negative funding or financing impacts of projects</w:t>
      </w:r>
      <w:r w:rsidR="007829CC">
        <w:t>;</w:t>
      </w:r>
    </w:p>
    <w:p w14:paraId="0CDA2243" w14:textId="7FD40BE5" w:rsidR="007829CC" w:rsidRPr="00C77E2F" w:rsidRDefault="000F5993" w:rsidP="005121BD">
      <w:pPr>
        <w:pStyle w:val="Bullet1G"/>
        <w:spacing w:after="100"/>
        <w:ind w:left="2268" w:hanging="567"/>
      </w:pPr>
      <w:r w:rsidRPr="00C77E2F">
        <w:t>(v).</w:t>
      </w:r>
      <w:r w:rsidRPr="00C77E2F">
        <w:tab/>
      </w:r>
      <w:r w:rsidR="007829CC" w:rsidRPr="00C77E2F">
        <w:t>Act with fiscal and financial integrity and in an open and transparent manner</w:t>
      </w:r>
      <w:r w:rsidR="007829CC">
        <w:t>; and</w:t>
      </w:r>
    </w:p>
    <w:p w14:paraId="27610EAD" w14:textId="6DB625C6" w:rsidR="007829CC" w:rsidRDefault="000F5993" w:rsidP="005121BD">
      <w:pPr>
        <w:pStyle w:val="Bullet1G"/>
        <w:spacing w:after="100"/>
        <w:ind w:left="2268" w:hanging="567"/>
      </w:pPr>
      <w:r>
        <w:t>(vi).</w:t>
      </w:r>
      <w:r>
        <w:tab/>
      </w:r>
      <w:r w:rsidR="007829CC" w:rsidRPr="00C77E2F">
        <w:t>Adhere to agreed transparency and disclosure guidelines</w:t>
      </w:r>
      <w:r w:rsidR="007829CC">
        <w:t>.</w:t>
      </w:r>
    </w:p>
    <w:p w14:paraId="7762C615" w14:textId="70061092" w:rsidR="007829CC" w:rsidRPr="007256D7" w:rsidRDefault="00C56B66" w:rsidP="005121BD">
      <w:pPr>
        <w:pStyle w:val="H23G"/>
        <w:spacing w:after="100" w:line="220" w:lineRule="atLeast"/>
      </w:pPr>
      <w:r>
        <w:tab/>
      </w:r>
      <w:r>
        <w:tab/>
      </w:r>
      <w:r w:rsidR="007829CC" w:rsidRPr="007256D7">
        <w:t>Commentary</w:t>
      </w:r>
    </w:p>
    <w:p w14:paraId="16D66E5D" w14:textId="77777777" w:rsidR="005500B6" w:rsidRDefault="005500B6" w:rsidP="005121BD">
      <w:pPr>
        <w:pStyle w:val="H4G"/>
        <w:spacing w:after="100" w:line="220" w:lineRule="atLeast"/>
        <w:rPr>
          <w:b/>
        </w:rPr>
      </w:pPr>
      <w:r>
        <w:rPr>
          <w:sz w:val="24"/>
          <w:szCs w:val="24"/>
        </w:rPr>
        <w:tab/>
      </w:r>
      <w:r>
        <w:rPr>
          <w:sz w:val="24"/>
          <w:szCs w:val="24"/>
        </w:rPr>
        <w:tab/>
      </w:r>
      <w:r w:rsidR="00294236" w:rsidRPr="005500B6">
        <w:t>Minimize public debt and hidden liabilities</w:t>
      </w:r>
      <w:r w:rsidR="00294236" w:rsidRPr="005500B6">
        <w:rPr>
          <w:b/>
        </w:rPr>
        <w:t xml:space="preserve">. </w:t>
      </w:r>
    </w:p>
    <w:p w14:paraId="3B5493CB" w14:textId="32C2800E" w:rsidR="00294236" w:rsidRPr="005500B6" w:rsidRDefault="00294236" w:rsidP="005121BD">
      <w:pPr>
        <w:pStyle w:val="SingleTxtG"/>
        <w:spacing w:after="100" w:line="220" w:lineRule="atLeast"/>
      </w:pPr>
      <w:r w:rsidRPr="005500B6">
        <w:t xml:space="preserve">The shift to </w:t>
      </w:r>
      <w:r w:rsidR="006D579F" w:rsidRPr="006C6C29">
        <w:t>People</w:t>
      </w:r>
      <w:r w:rsidR="006D579F">
        <w:t>-</w:t>
      </w:r>
      <w:r w:rsidR="006D579F" w:rsidRPr="006C6C29">
        <w:t xml:space="preserve">first </w:t>
      </w:r>
      <w:r w:rsidRPr="005500B6">
        <w:t xml:space="preserve">PPPs requires that PPP projects and programmes shall not give rise to unintended and hidden public debt and liabilities, especially in developing countries and emerging markets. Furthermore, the huge needs of achieving the </w:t>
      </w:r>
      <w:r w:rsidR="006D579F">
        <w:t>Sustainable Development Goals</w:t>
      </w:r>
      <w:r w:rsidRPr="005500B6">
        <w:t xml:space="preserve"> and the related effort to generate private financing to fill that gap through PPPs</w:t>
      </w:r>
      <w:r w:rsidR="001F7142">
        <w:t>,</w:t>
      </w:r>
      <w:r w:rsidRPr="005500B6">
        <w:t xml:space="preserve"> will increase the long-term funding and fiscal obligations of governments and could burden future generations</w:t>
      </w:r>
      <w:r w:rsidR="008723B3">
        <w:t xml:space="preserve"> further</w:t>
      </w:r>
      <w:r w:rsidRPr="005500B6">
        <w:t>. Care must therefore be taken to ensure PPP funding is sustainable and not stressing public budgets.</w:t>
      </w:r>
    </w:p>
    <w:p w14:paraId="36B69A74" w14:textId="77777777" w:rsidR="00294236" w:rsidRPr="005500B6" w:rsidRDefault="005500B6" w:rsidP="005121BD">
      <w:pPr>
        <w:pStyle w:val="H4G"/>
        <w:spacing w:after="100" w:line="220" w:lineRule="atLeast"/>
      </w:pPr>
      <w:r>
        <w:tab/>
      </w:r>
      <w:r>
        <w:tab/>
      </w:r>
      <w:r w:rsidR="00294236" w:rsidRPr="005500B6">
        <w:t>Disclosing relevant information on projects</w:t>
      </w:r>
    </w:p>
    <w:p w14:paraId="16502777" w14:textId="5F1400A8" w:rsidR="00294236" w:rsidRPr="00C77E2F" w:rsidRDefault="00294236" w:rsidP="005121BD">
      <w:pPr>
        <w:pStyle w:val="SingleTxtG"/>
        <w:spacing w:after="100" w:line="220" w:lineRule="atLeast"/>
      </w:pPr>
      <w:r w:rsidRPr="00190C57">
        <w:t xml:space="preserve">One of the critical challenges </w:t>
      </w:r>
      <w:r w:rsidRPr="00C77E2F">
        <w:t>concerns the degree to which governments have taken on funding responsibilities and burdens in terms of debt repayments as well</w:t>
      </w:r>
      <w:r>
        <w:t xml:space="preserve"> as</w:t>
      </w:r>
      <w:r w:rsidRPr="00C77E2F">
        <w:t xml:space="preserve"> the contingent liabilities surrounding the guarantees which governments are often required to make to the private partner. </w:t>
      </w:r>
      <w:r>
        <w:t xml:space="preserve">Obscurity with regards to the impact of PPP finance on State finance has led to </w:t>
      </w:r>
      <w:r w:rsidRPr="00C77E2F">
        <w:t>accus</w:t>
      </w:r>
      <w:r>
        <w:t>ations that g</w:t>
      </w:r>
      <w:r w:rsidRPr="00C77E2F">
        <w:t xml:space="preserve">overnments </w:t>
      </w:r>
      <w:r>
        <w:t>may be</w:t>
      </w:r>
      <w:r w:rsidRPr="00C77E2F">
        <w:t xml:space="preserve"> using PPP to </w:t>
      </w:r>
      <w:r w:rsidR="00BF0E2F">
        <w:t>“</w:t>
      </w:r>
      <w:r w:rsidRPr="00C77E2F">
        <w:t>conceal public borrowing</w:t>
      </w:r>
      <w:r w:rsidR="00BF0E2F">
        <w:t>”</w:t>
      </w:r>
      <w:r w:rsidRPr="00C77E2F">
        <w:t>.</w:t>
      </w:r>
      <w:r>
        <w:rPr>
          <w:rStyle w:val="FootnoteReference"/>
        </w:rPr>
        <w:footnoteReference w:id="41"/>
      </w:r>
      <w:r w:rsidRPr="00C77E2F">
        <w:t xml:space="preserve"> </w:t>
      </w:r>
      <w:r>
        <w:t>Lack of transparency may increase the chances of corruption, as m</w:t>
      </w:r>
      <w:r w:rsidRPr="00C77E2F">
        <w:t xml:space="preserve">any projects have suffered because the private entity pays extra fees to governments to win the contract. </w:t>
      </w:r>
    </w:p>
    <w:p w14:paraId="1C06B31C" w14:textId="77777777" w:rsidR="00294236" w:rsidRPr="005500B6" w:rsidRDefault="005500B6" w:rsidP="005121BD">
      <w:pPr>
        <w:pStyle w:val="H4G"/>
        <w:spacing w:after="100" w:line="220" w:lineRule="atLeast"/>
      </w:pPr>
      <w:r>
        <w:tab/>
      </w:r>
      <w:r>
        <w:tab/>
      </w:r>
      <w:r w:rsidR="00294236" w:rsidRPr="005500B6">
        <w:t>Fiscal sustainability also involves informing the citizens about budgetary impact of PPPs</w:t>
      </w:r>
    </w:p>
    <w:p w14:paraId="6908A838" w14:textId="409D3F85" w:rsidR="00294236" w:rsidRDefault="00294236" w:rsidP="005121BD">
      <w:pPr>
        <w:pStyle w:val="SingleTxtG"/>
        <w:spacing w:after="100" w:line="220" w:lineRule="atLeast"/>
      </w:pPr>
      <w:r>
        <w:t>It is important that the public has access to information concerning</w:t>
      </w:r>
      <w:r w:rsidRPr="00C77E2F">
        <w:t xml:space="preserve"> to what extent the government will be forced to make repayments on the loans and financial commitments</w:t>
      </w:r>
      <w:r>
        <w:t xml:space="preserve"> of PPPs, which often involve disbursements</w:t>
      </w:r>
      <w:r w:rsidRPr="00C77E2F">
        <w:t xml:space="preserve"> over many years, sometimes as many as 20 or 30 years. </w:t>
      </w:r>
      <w:r w:rsidRPr="000E3D97">
        <w:t xml:space="preserve">Some critics have suggested that such relationships and long-standing obligations heightens the obligation of governments to disclose the impact of these deals (over and above what </w:t>
      </w:r>
      <w:r w:rsidRPr="00D3546B">
        <w:t xml:space="preserve">would normally be disclosed) and take care in assessing the budgetary impact and fiscal implications. </w:t>
      </w:r>
      <w:r w:rsidR="00D63C7A" w:rsidRPr="00D3546B">
        <w:t>This calls for raising</w:t>
      </w:r>
      <w:r w:rsidR="00D63C7A" w:rsidRPr="00D63C7A">
        <w:t xml:space="preserve"> the level of care, assessment, disclosure, and accountability that a government would typically have for the welfare of its own citizens.</w:t>
      </w:r>
    </w:p>
    <w:p w14:paraId="74423B72" w14:textId="77777777" w:rsidR="005F4ADD" w:rsidRPr="005F4ADD" w:rsidRDefault="005F4ADD" w:rsidP="005F4ADD">
      <w:pPr>
        <w:pStyle w:val="Bullet1G"/>
        <w:spacing w:before="240" w:after="0"/>
        <w:ind w:left="1134"/>
        <w:jc w:val="center"/>
        <w:rPr>
          <w:u w:val="single"/>
        </w:rPr>
      </w:pPr>
      <w:r>
        <w:rPr>
          <w:u w:val="single"/>
        </w:rPr>
        <w:tab/>
      </w:r>
      <w:r>
        <w:rPr>
          <w:u w:val="single"/>
        </w:rPr>
        <w:tab/>
      </w:r>
      <w:r>
        <w:rPr>
          <w:u w:val="single"/>
        </w:rPr>
        <w:tab/>
      </w:r>
    </w:p>
    <w:sectPr w:rsidR="005F4ADD" w:rsidRPr="005F4ADD" w:rsidSect="00BE42A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1134"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E5AB5" w14:textId="77777777" w:rsidR="00BE42AC" w:rsidRDefault="00BE42AC"/>
  </w:endnote>
  <w:endnote w:type="continuationSeparator" w:id="0">
    <w:p w14:paraId="7B3D7FD9" w14:textId="77777777" w:rsidR="00BE42AC" w:rsidRDefault="00BE42AC"/>
  </w:endnote>
  <w:endnote w:type="continuationNotice" w:id="1">
    <w:p w14:paraId="286C86EA" w14:textId="77777777" w:rsidR="00BE42AC" w:rsidRDefault="00BE4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ZWAdobeF">
    <w:altName w:val="Times New Roman"/>
    <w:charset w:val="00"/>
    <w:family w:val="auto"/>
    <w:pitch w:val="variable"/>
    <w:sig w:usb0="00000000" w:usb1="00000000" w:usb2="00000000" w:usb3="00000000" w:csb0="0000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3BDF5" w14:textId="6A57712C" w:rsidR="00BE42AC" w:rsidRPr="005A5CA3" w:rsidRDefault="00BE42AC" w:rsidP="005A5CA3">
    <w:pPr>
      <w:pStyle w:val="Footer"/>
      <w:tabs>
        <w:tab w:val="right" w:pos="9638"/>
      </w:tabs>
      <w:rPr>
        <w:sz w:val="18"/>
      </w:rPr>
    </w:pPr>
    <w:r w:rsidRPr="005A5CA3">
      <w:rPr>
        <w:b/>
        <w:sz w:val="18"/>
      </w:rPr>
      <w:fldChar w:fldCharType="begin"/>
    </w:r>
    <w:r w:rsidRPr="005A5CA3">
      <w:rPr>
        <w:b/>
        <w:sz w:val="18"/>
      </w:rPr>
      <w:instrText xml:space="preserve"> PAGE  \* MERGEFORMAT </w:instrText>
    </w:r>
    <w:r w:rsidRPr="005A5CA3">
      <w:rPr>
        <w:b/>
        <w:sz w:val="18"/>
      </w:rPr>
      <w:fldChar w:fldCharType="separate"/>
    </w:r>
    <w:r w:rsidR="00081163">
      <w:rPr>
        <w:b/>
        <w:noProof/>
        <w:sz w:val="18"/>
      </w:rPr>
      <w:t>20</w:t>
    </w:r>
    <w:r w:rsidRPr="005A5CA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0A4C5" w14:textId="34D15FE1" w:rsidR="00BE42AC" w:rsidRPr="005A5CA3" w:rsidRDefault="00BE42AC" w:rsidP="005A5CA3">
    <w:pPr>
      <w:pStyle w:val="Footer"/>
      <w:tabs>
        <w:tab w:val="right" w:pos="9638"/>
      </w:tabs>
      <w:rPr>
        <w:b/>
        <w:sz w:val="18"/>
      </w:rPr>
    </w:pPr>
    <w:r>
      <w:tab/>
    </w:r>
    <w:r w:rsidRPr="005A5CA3">
      <w:rPr>
        <w:b/>
        <w:sz w:val="18"/>
      </w:rPr>
      <w:fldChar w:fldCharType="begin"/>
    </w:r>
    <w:r w:rsidRPr="005A5CA3">
      <w:rPr>
        <w:b/>
        <w:sz w:val="18"/>
      </w:rPr>
      <w:instrText xml:space="preserve"> PAGE  \* MERGEFORMAT </w:instrText>
    </w:r>
    <w:r w:rsidRPr="005A5CA3">
      <w:rPr>
        <w:b/>
        <w:sz w:val="18"/>
      </w:rPr>
      <w:fldChar w:fldCharType="separate"/>
    </w:r>
    <w:r w:rsidR="00081163">
      <w:rPr>
        <w:b/>
        <w:noProof/>
        <w:sz w:val="18"/>
      </w:rPr>
      <w:t>21</w:t>
    </w:r>
    <w:r w:rsidRPr="005A5C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9B8CC" w14:textId="1EA3E93D" w:rsidR="00BE42AC" w:rsidRDefault="00BE42AC" w:rsidP="004D5499">
    <w:pPr>
      <w:pStyle w:val="Footer"/>
      <w:rPr>
        <w:sz w:val="20"/>
      </w:rPr>
    </w:pPr>
    <w:r>
      <w:rPr>
        <w:rFonts w:ascii="C39T30Lfz" w:hAnsi="C39T30Lfz"/>
        <w:noProof/>
        <w:sz w:val="56"/>
        <w:lang w:eastAsia="zh-CN"/>
      </w:rPr>
      <w:drawing>
        <wp:anchor distT="0" distB="0" distL="114300" distR="114300" simplePos="0" relativeHeight="251662336" behindDoc="0" locked="0" layoutInCell="1" allowOverlap="1" wp14:anchorId="4600284E" wp14:editId="4BE8C60E">
          <wp:simplePos x="0" y="0"/>
          <wp:positionH relativeFrom="margin">
            <wp:posOffset>5472684</wp:posOffset>
          </wp:positionH>
          <wp:positionV relativeFrom="margin">
            <wp:posOffset>7892542</wp:posOffset>
          </wp:positionV>
          <wp:extent cx="638175" cy="638175"/>
          <wp:effectExtent l="0" t="0" r="9525" b="9525"/>
          <wp:wrapNone/>
          <wp:docPr id="9" name="Picture 1" descr="https://undocs.org/m2/QRCode.ashx?DS=ECE/CECI/WP/PPP/2018/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CI/WP/PPP/2018/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5499">
      <w:rPr>
        <w:noProof/>
        <w:sz w:val="20"/>
        <w:lang w:eastAsia="zh-CN"/>
      </w:rPr>
      <w:drawing>
        <wp:anchor distT="0" distB="0" distL="114300" distR="114300" simplePos="0" relativeHeight="251657216" behindDoc="1" locked="1" layoutInCell="1" allowOverlap="1" wp14:anchorId="397CB66B" wp14:editId="4FE1073F">
          <wp:simplePos x="0" y="0"/>
          <wp:positionH relativeFrom="margin">
            <wp:posOffset>4417695</wp:posOffset>
          </wp:positionH>
          <wp:positionV relativeFrom="margin">
            <wp:posOffset>8187690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649B4FBD" w14:textId="3BEA46DF" w:rsidR="00BE42AC" w:rsidRDefault="00BE42AC" w:rsidP="004D5499">
    <w:pPr>
      <w:pStyle w:val="Footer"/>
      <w:ind w:right="1134"/>
      <w:rPr>
        <w:sz w:val="20"/>
      </w:rPr>
    </w:pPr>
    <w:r>
      <w:rPr>
        <w:sz w:val="20"/>
      </w:rPr>
      <w:t>GE.18-15617(E)</w:t>
    </w:r>
  </w:p>
  <w:p w14:paraId="17A95722" w14:textId="30E8F248" w:rsidR="00BE42AC" w:rsidRPr="004D5499" w:rsidRDefault="00BE42AC" w:rsidP="004D549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8FFBF" w14:textId="77777777" w:rsidR="00BE42AC" w:rsidRPr="000B175B" w:rsidRDefault="00BE42AC" w:rsidP="000B175B">
      <w:pPr>
        <w:tabs>
          <w:tab w:val="right" w:pos="2155"/>
        </w:tabs>
        <w:spacing w:after="80"/>
        <w:ind w:left="680"/>
        <w:rPr>
          <w:u w:val="single"/>
        </w:rPr>
      </w:pPr>
      <w:r>
        <w:rPr>
          <w:u w:val="single"/>
        </w:rPr>
        <w:tab/>
      </w:r>
    </w:p>
  </w:footnote>
  <w:footnote w:type="continuationSeparator" w:id="0">
    <w:p w14:paraId="2C9020B8" w14:textId="77777777" w:rsidR="00BE42AC" w:rsidRPr="00FC68B7" w:rsidRDefault="00BE42AC" w:rsidP="00FC68B7">
      <w:pPr>
        <w:tabs>
          <w:tab w:val="left" w:pos="2155"/>
        </w:tabs>
        <w:spacing w:after="80"/>
        <w:ind w:left="680"/>
        <w:rPr>
          <w:u w:val="single"/>
        </w:rPr>
      </w:pPr>
      <w:r>
        <w:rPr>
          <w:u w:val="single"/>
        </w:rPr>
        <w:tab/>
      </w:r>
    </w:p>
  </w:footnote>
  <w:footnote w:type="continuationNotice" w:id="1">
    <w:p w14:paraId="3D318C8D" w14:textId="77777777" w:rsidR="00BE42AC" w:rsidRDefault="00BE42AC"/>
  </w:footnote>
  <w:footnote w:id="2">
    <w:p w14:paraId="1282FB24" w14:textId="07B6018B" w:rsidR="00BE42AC" w:rsidRPr="00C4009B" w:rsidRDefault="00BE42AC" w:rsidP="005A5CA3">
      <w:pPr>
        <w:pStyle w:val="FootnoteText"/>
      </w:pPr>
      <w:r>
        <w:tab/>
      </w:r>
      <w:r>
        <w:tab/>
      </w:r>
      <w:r w:rsidRPr="002458BC">
        <w:rPr>
          <w:rStyle w:val="FootnoteReference"/>
          <w:rFonts w:eastAsiaTheme="minorEastAsia"/>
        </w:rPr>
        <w:footnoteRef/>
      </w:r>
      <w:r>
        <w:t xml:space="preserve">The </w:t>
      </w:r>
      <w:r w:rsidRPr="002458BC">
        <w:t xml:space="preserve">ECE </w:t>
      </w:r>
      <w:r w:rsidRPr="00AE48B1">
        <w:t xml:space="preserve">Public-Private Partnerships </w:t>
      </w:r>
      <w:r w:rsidRPr="002458BC">
        <w:t xml:space="preserve">standards, guiding principles, best practices, declarations and recommendations are adopted by </w:t>
      </w:r>
      <w:r w:rsidRPr="005520A6">
        <w:t>acclamation</w:t>
      </w:r>
      <w:r>
        <w:t xml:space="preserve"> by the </w:t>
      </w:r>
      <w:r w:rsidRPr="002458BC">
        <w:t xml:space="preserve">ECE intergovernmental bodies – the Working Party on </w:t>
      </w:r>
      <w:r>
        <w:t>Public-Private Partnerships</w:t>
      </w:r>
      <w:r w:rsidRPr="002458BC">
        <w:t xml:space="preserve"> and the Committee on Innovation, Competitiveness and </w:t>
      </w:r>
      <w:r w:rsidRPr="00AE48B1">
        <w:t xml:space="preserve">Public-Private Partnerships </w:t>
      </w:r>
      <w:r w:rsidRPr="002458BC">
        <w:t>– and do not impose any obligations on member States as their implementation is entirely voluntary.</w:t>
      </w:r>
    </w:p>
  </w:footnote>
  <w:footnote w:id="3">
    <w:p w14:paraId="45E95AA9" w14:textId="1D6A0DB1" w:rsidR="00BE42AC" w:rsidRPr="009601E3" w:rsidRDefault="00BE42AC" w:rsidP="005A5CA3">
      <w:pPr>
        <w:pStyle w:val="FootnoteText"/>
      </w:pPr>
      <w:r>
        <w:tab/>
      </w:r>
      <w:r>
        <w:tab/>
      </w:r>
      <w:r>
        <w:rPr>
          <w:rStyle w:val="FootnoteReference"/>
        </w:rPr>
        <w:footnoteRef/>
      </w:r>
      <w:r>
        <w:t xml:space="preserve"> </w:t>
      </w:r>
      <w:r w:rsidRPr="009601E3">
        <w:t>The</w:t>
      </w:r>
      <w:r>
        <w:t xml:space="preserve"> Addis Ababa Action Agenda on Financing for Development </w:t>
      </w:r>
      <w:r w:rsidRPr="009601E3">
        <w:t xml:space="preserve">is available at: </w:t>
      </w:r>
      <w:hyperlink r:id="rId1" w:history="1">
        <w:r w:rsidRPr="00224F02">
          <w:rPr>
            <w:rStyle w:val="Hyperlink"/>
          </w:rPr>
          <w:t>https://sustainabledevelopment.un.org/frameworks/addisababaactionagenda</w:t>
        </w:r>
      </w:hyperlink>
      <w:r>
        <w:t>.</w:t>
      </w:r>
    </w:p>
  </w:footnote>
  <w:footnote w:id="4">
    <w:p w14:paraId="2447E348" w14:textId="32C071A7" w:rsidR="00BE42AC" w:rsidRPr="00CA30E7" w:rsidRDefault="00BE42AC" w:rsidP="00FA1058">
      <w:pPr>
        <w:pStyle w:val="FootnoteText"/>
      </w:pPr>
      <w:r>
        <w:tab/>
      </w:r>
      <w:r>
        <w:tab/>
      </w:r>
      <w:r>
        <w:rPr>
          <w:rStyle w:val="FootnoteReference"/>
        </w:rPr>
        <w:footnoteRef/>
      </w:r>
      <w:r>
        <w:t xml:space="preserve"> The term “People-first PPPs” was coined by ECE in 2015.</w:t>
      </w:r>
    </w:p>
  </w:footnote>
  <w:footnote w:id="5">
    <w:p w14:paraId="328862CC" w14:textId="6EEF940D" w:rsidR="00BE42AC" w:rsidRPr="004566AA" w:rsidRDefault="00BE42AC" w:rsidP="00FA1058">
      <w:pPr>
        <w:pStyle w:val="FootnoteText"/>
      </w:pPr>
      <w:r>
        <w:tab/>
      </w:r>
      <w:r>
        <w:tab/>
      </w:r>
      <w:r w:rsidRPr="004566AA">
        <w:rPr>
          <w:rStyle w:val="FootnoteReference"/>
          <w:szCs w:val="18"/>
        </w:rPr>
        <w:footnoteRef/>
      </w:r>
      <w:r>
        <w:t xml:space="preserve"> The SOURCE platform is found at </w:t>
      </w:r>
      <w:r w:rsidRPr="004566AA">
        <w:t>https://public.sif-source.org</w:t>
      </w:r>
      <w:r>
        <w:t>.</w:t>
      </w:r>
    </w:p>
  </w:footnote>
  <w:footnote w:id="6">
    <w:p w14:paraId="3543007B" w14:textId="77777777" w:rsidR="00BE42AC" w:rsidRPr="00FF07E1" w:rsidRDefault="00BE42AC" w:rsidP="00FA1058">
      <w:pPr>
        <w:pStyle w:val="FootnoteText"/>
        <w:rPr>
          <w:szCs w:val="18"/>
        </w:rPr>
      </w:pPr>
      <w:r>
        <w:rPr>
          <w:szCs w:val="18"/>
        </w:rPr>
        <w:tab/>
      </w:r>
      <w:r>
        <w:rPr>
          <w:szCs w:val="18"/>
        </w:rPr>
        <w:tab/>
      </w:r>
      <w:r w:rsidRPr="00FF07E1">
        <w:rPr>
          <w:rStyle w:val="FootnoteReference"/>
          <w:szCs w:val="18"/>
        </w:rPr>
        <w:footnoteRef/>
      </w:r>
      <w:r w:rsidRPr="00FF07E1">
        <w:rPr>
          <w:szCs w:val="18"/>
        </w:rPr>
        <w:t xml:space="preserve"> Scoping Study on Public-Private Partnerships (February 2017), </w:t>
      </w:r>
      <w:proofErr w:type="spellStart"/>
      <w:r w:rsidRPr="00FF07E1">
        <w:rPr>
          <w:szCs w:val="18"/>
        </w:rPr>
        <w:t>Aizawa</w:t>
      </w:r>
      <w:proofErr w:type="spellEnd"/>
      <w:r w:rsidRPr="00FF07E1">
        <w:rPr>
          <w:szCs w:val="18"/>
        </w:rPr>
        <w:t>, Motoko, Inter-Agency Task Force on Financing for De</w:t>
      </w:r>
      <w:r>
        <w:rPr>
          <w:szCs w:val="18"/>
        </w:rPr>
        <w:t>velopment, Working Paper Series.</w:t>
      </w:r>
    </w:p>
  </w:footnote>
  <w:footnote w:id="7">
    <w:p w14:paraId="66763663" w14:textId="089BFEEB" w:rsidR="00BE42AC" w:rsidRPr="00D02249" w:rsidRDefault="00BE42AC" w:rsidP="00FA1058">
      <w:pPr>
        <w:pStyle w:val="FootnoteText"/>
        <w:rPr>
          <w:szCs w:val="18"/>
          <w:lang w:val="en-US"/>
        </w:rPr>
      </w:pPr>
      <w:r>
        <w:rPr>
          <w:szCs w:val="18"/>
        </w:rPr>
        <w:tab/>
      </w:r>
      <w:r>
        <w:rPr>
          <w:szCs w:val="18"/>
        </w:rPr>
        <w:tab/>
      </w:r>
      <w:r w:rsidRPr="00D02249">
        <w:rPr>
          <w:rStyle w:val="FootnoteReference"/>
          <w:szCs w:val="18"/>
        </w:rPr>
        <w:footnoteRef/>
      </w:r>
      <w:r w:rsidRPr="00D02249">
        <w:rPr>
          <w:szCs w:val="18"/>
        </w:rPr>
        <w:t xml:space="preserve"> </w:t>
      </w:r>
      <w:r w:rsidRPr="00D02249">
        <w:rPr>
          <w:szCs w:val="18"/>
          <w:lang w:val="en"/>
        </w:rPr>
        <w:t>Underpinning the need for increased spend</w:t>
      </w:r>
      <w:r>
        <w:rPr>
          <w:szCs w:val="18"/>
          <w:lang w:val="en"/>
        </w:rPr>
        <w:t>ing</w:t>
      </w:r>
      <w:r w:rsidRPr="00D02249">
        <w:rPr>
          <w:szCs w:val="18"/>
          <w:lang w:val="en"/>
        </w:rPr>
        <w:t xml:space="preserve"> is an expected rise in the global population by 2 billion people by 2040 and 46 percent increase in the urban population, driven by Asia, which needs $52 trillion in investment by 2040 to meet that demand</w:t>
      </w:r>
      <w:r>
        <w:rPr>
          <w:szCs w:val="18"/>
          <w:lang w:val="en"/>
        </w:rPr>
        <w:t xml:space="preserve"> (</w:t>
      </w:r>
      <w:r w:rsidRPr="00D02249">
        <w:rPr>
          <w:szCs w:val="18"/>
          <w:lang w:val="en"/>
        </w:rPr>
        <w:t>GIH</w:t>
      </w:r>
      <w:r>
        <w:rPr>
          <w:szCs w:val="18"/>
          <w:lang w:val="en"/>
        </w:rPr>
        <w:t>,</w:t>
      </w:r>
      <w:r w:rsidRPr="00D02249">
        <w:rPr>
          <w:szCs w:val="18"/>
          <w:lang w:val="en"/>
        </w:rPr>
        <w:t xml:space="preserve"> 2017</w:t>
      </w:r>
      <w:r>
        <w:rPr>
          <w:szCs w:val="18"/>
          <w:lang w:val="en"/>
        </w:rPr>
        <w:t>).</w:t>
      </w:r>
    </w:p>
  </w:footnote>
  <w:footnote w:id="8">
    <w:p w14:paraId="60116DA6" w14:textId="21ED3DAC" w:rsidR="00BE42AC" w:rsidRPr="00DB2E8C" w:rsidRDefault="00BE42AC" w:rsidP="00FA1058">
      <w:pPr>
        <w:pStyle w:val="FootnoteText"/>
        <w:rPr>
          <w:lang w:val="en-US"/>
        </w:rPr>
      </w:pPr>
      <w:r>
        <w:tab/>
      </w:r>
      <w:r>
        <w:tab/>
      </w:r>
      <w:r>
        <w:rPr>
          <w:rStyle w:val="FootnoteReference"/>
        </w:rPr>
        <w:footnoteRef/>
      </w:r>
      <w:r>
        <w:t xml:space="preserve"> </w:t>
      </w:r>
      <w:r w:rsidRPr="004501A4">
        <w:t>UNCTAD (2015)</w:t>
      </w:r>
      <w:r>
        <w:t>,</w:t>
      </w:r>
      <w:r w:rsidRPr="004501A4">
        <w:t xml:space="preserve"> Investment policy framewo</w:t>
      </w:r>
      <w:r>
        <w:t xml:space="preserve">rk for sustainable Development, </w:t>
      </w:r>
      <w:r w:rsidRPr="004501A4">
        <w:t>p. 43</w:t>
      </w:r>
      <w:r>
        <w:t>.</w:t>
      </w:r>
    </w:p>
  </w:footnote>
  <w:footnote w:id="9">
    <w:p w14:paraId="6B78D493" w14:textId="67521241" w:rsidR="00BE42AC" w:rsidRPr="0047158B" w:rsidRDefault="00BE42AC">
      <w:pPr>
        <w:pStyle w:val="FootnoteText"/>
        <w:rPr>
          <w:lang w:val="en-US"/>
        </w:rPr>
      </w:pPr>
      <w:r>
        <w:tab/>
      </w:r>
      <w:r>
        <w:tab/>
      </w:r>
      <w:r>
        <w:rPr>
          <w:rStyle w:val="FootnoteReference"/>
        </w:rPr>
        <w:footnoteRef/>
      </w:r>
      <w:r>
        <w:t xml:space="preserve"> Source </w:t>
      </w:r>
      <w:r w:rsidRPr="0047158B">
        <w:t>ECE. Compass is built under a similar structure developed by UBS on Impact Investment Banking</w:t>
      </w:r>
    </w:p>
  </w:footnote>
  <w:footnote w:id="10">
    <w:p w14:paraId="1467157F" w14:textId="7A8C0119" w:rsidR="00BE42AC" w:rsidRPr="00D02249" w:rsidRDefault="00BE42AC" w:rsidP="000325D3">
      <w:pPr>
        <w:pStyle w:val="FootnoteText"/>
      </w:pPr>
      <w:r>
        <w:tab/>
      </w:r>
      <w:r>
        <w:tab/>
      </w:r>
      <w:r w:rsidRPr="00D02249">
        <w:rPr>
          <w:rStyle w:val="FootnoteReference"/>
        </w:rPr>
        <w:footnoteRef/>
      </w:r>
      <w:r w:rsidRPr="00D02249">
        <w:t xml:space="preserve"> </w:t>
      </w:r>
      <w:r w:rsidRPr="004640CC">
        <w:t xml:space="preserve">Climate of Hope </w:t>
      </w:r>
      <w:r w:rsidRPr="00D02249">
        <w:t xml:space="preserve">P </w:t>
      </w:r>
      <w:r>
        <w:t>28 Michael Bloomberg, Carl Pope</w:t>
      </w:r>
      <w:r w:rsidRPr="00D02249">
        <w:t>, St</w:t>
      </w:r>
      <w:r>
        <w:t>.</w:t>
      </w:r>
      <w:r w:rsidRPr="00D02249">
        <w:t xml:space="preserve"> Martin</w:t>
      </w:r>
      <w:r>
        <w:t>’</w:t>
      </w:r>
      <w:r w:rsidRPr="00D02249">
        <w:t>s Press 2017</w:t>
      </w:r>
      <w:r>
        <w:t>.</w:t>
      </w:r>
    </w:p>
  </w:footnote>
  <w:footnote w:id="11">
    <w:p w14:paraId="51B06CF2" w14:textId="5BB5C140" w:rsidR="00BE42AC" w:rsidRPr="00FE4989" w:rsidRDefault="00BE42AC" w:rsidP="00FA1058">
      <w:pPr>
        <w:pStyle w:val="FootnoteText"/>
      </w:pPr>
      <w:r>
        <w:tab/>
      </w:r>
      <w:r>
        <w:tab/>
      </w:r>
      <w:r w:rsidRPr="00D02249">
        <w:rPr>
          <w:rStyle w:val="FootnoteReference"/>
        </w:rPr>
        <w:footnoteRef/>
      </w:r>
      <w:r w:rsidRPr="00D02249">
        <w:t xml:space="preserve"> </w:t>
      </w:r>
      <w:r>
        <w:t xml:space="preserve">For example, </w:t>
      </w:r>
      <w:hyperlink r:id="rId2" w:history="1">
        <w:proofErr w:type="spellStart"/>
        <w:r w:rsidRPr="00FE4989">
          <w:rPr>
            <w:rStyle w:val="Hyperlink"/>
          </w:rPr>
          <w:t>Iberdrola</w:t>
        </w:r>
        <w:proofErr w:type="spellEnd"/>
        <w:r w:rsidRPr="00FE4989">
          <w:rPr>
            <w:rStyle w:val="Hyperlink"/>
          </w:rPr>
          <w:t xml:space="preserve"> Sustainability Report 2017</w:t>
        </w:r>
      </w:hyperlink>
      <w:r>
        <w:rPr>
          <w:rStyle w:val="Hyperlink"/>
        </w:rPr>
        <w:t>.</w:t>
      </w:r>
    </w:p>
  </w:footnote>
  <w:footnote w:id="12">
    <w:p w14:paraId="79C18BE4" w14:textId="638F3903" w:rsidR="00BE42AC" w:rsidRPr="00E64A86" w:rsidRDefault="00BE42AC" w:rsidP="00E642D2">
      <w:pPr>
        <w:pStyle w:val="FootnoteText"/>
      </w:pPr>
      <w:r>
        <w:tab/>
      </w:r>
      <w:r>
        <w:tab/>
      </w:r>
      <w:r w:rsidRPr="00E64A86">
        <w:rPr>
          <w:rStyle w:val="FootnoteReference"/>
        </w:rPr>
        <w:footnoteRef/>
      </w:r>
      <w:r w:rsidRPr="00E64A86">
        <w:rPr>
          <w:vertAlign w:val="superscript"/>
        </w:rPr>
        <w:t xml:space="preserve"> </w:t>
      </w:r>
      <w:r w:rsidRPr="00E64A86">
        <w:t xml:space="preserve">See: </w:t>
      </w:r>
      <w:hyperlink r:id="rId3" w:history="1">
        <w:r w:rsidRPr="00E64A86">
          <w:rPr>
            <w:rStyle w:val="Hyperlink"/>
          </w:rPr>
          <w:t>http://equator-principles.com/</w:t>
        </w:r>
      </w:hyperlink>
    </w:p>
  </w:footnote>
  <w:footnote w:id="13">
    <w:p w14:paraId="78506883" w14:textId="6A4B0554" w:rsidR="00BE42AC" w:rsidRDefault="00BE42AC" w:rsidP="00FA1058">
      <w:pPr>
        <w:pStyle w:val="FootnoteText"/>
      </w:pPr>
      <w:r>
        <w:tab/>
      </w:r>
      <w:r>
        <w:tab/>
      </w:r>
      <w:r>
        <w:rPr>
          <w:rStyle w:val="FootnoteReference"/>
        </w:rPr>
        <w:footnoteRef/>
      </w:r>
      <w:r>
        <w:t xml:space="preserve"> UNCTAD World Investment Report 2017.</w:t>
      </w:r>
    </w:p>
  </w:footnote>
  <w:footnote w:id="14">
    <w:p w14:paraId="41A57D57" w14:textId="0B2093EC" w:rsidR="00BE42AC" w:rsidRPr="00601DCE" w:rsidRDefault="00BE42AC" w:rsidP="00093DB8">
      <w:pPr>
        <w:pStyle w:val="FootnoteText"/>
        <w:jc w:val="both"/>
      </w:pPr>
      <w:r>
        <w:tab/>
      </w:r>
      <w:r>
        <w:tab/>
      </w:r>
      <w:r>
        <w:rPr>
          <w:rStyle w:val="FootnoteReference"/>
        </w:rPr>
        <w:footnoteRef/>
      </w:r>
      <w:r>
        <w:t xml:space="preserve"> ECE, 2011, </w:t>
      </w:r>
      <w:r w:rsidRPr="00972490">
        <w:rPr>
          <w:i/>
        </w:rPr>
        <w:t>Climate Neutral Cities: How to make cities less energy and carbon intensive and more resilient to climatic challenges</w:t>
      </w:r>
      <w:r>
        <w:rPr>
          <w:i/>
        </w:rPr>
        <w:t xml:space="preserve">, </w:t>
      </w:r>
      <w:r>
        <w:t>p.12.</w:t>
      </w:r>
    </w:p>
  </w:footnote>
  <w:footnote w:id="15">
    <w:p w14:paraId="04C6385E" w14:textId="77777777" w:rsidR="00BE42AC" w:rsidRPr="00B73A06" w:rsidRDefault="00BE42AC" w:rsidP="00093DB8">
      <w:pPr>
        <w:pStyle w:val="FootnoteText"/>
        <w:jc w:val="both"/>
      </w:pPr>
      <w:r>
        <w:tab/>
      </w:r>
      <w:r>
        <w:tab/>
      </w:r>
      <w:r>
        <w:rPr>
          <w:rStyle w:val="FootnoteReference"/>
        </w:rPr>
        <w:footnoteRef/>
      </w:r>
      <w:r>
        <w:t xml:space="preserve"> UNCTAD 2009, </w:t>
      </w:r>
      <w:r w:rsidRPr="00B73A06">
        <w:rPr>
          <w:i/>
        </w:rPr>
        <w:t>World Investment Report: Transnational Corporations, Agricultural Production and Development</w:t>
      </w:r>
      <w:r>
        <w:t>.</w:t>
      </w:r>
    </w:p>
  </w:footnote>
  <w:footnote w:id="16">
    <w:p w14:paraId="1B3C1434" w14:textId="76460012" w:rsidR="00BE42AC" w:rsidRPr="00972490" w:rsidRDefault="00BE42AC" w:rsidP="00674CF5">
      <w:pPr>
        <w:pStyle w:val="FootnoteText"/>
        <w:jc w:val="both"/>
        <w:rPr>
          <w:lang w:val="en-US"/>
        </w:rPr>
      </w:pPr>
      <w:r>
        <w:tab/>
      </w:r>
      <w:r>
        <w:tab/>
      </w:r>
      <w:r>
        <w:rPr>
          <w:rStyle w:val="FootnoteReference"/>
        </w:rPr>
        <w:footnoteRef/>
      </w:r>
      <w:r>
        <w:t xml:space="preserve"> UNCTAD 2014,</w:t>
      </w:r>
      <w:r w:rsidRPr="00323311">
        <w:t xml:space="preserve"> World Investment Report: Investing in the SDGs: An Action Plan for promoti</w:t>
      </w:r>
      <w:r>
        <w:t>ng private sector contributions</w:t>
      </w:r>
      <w:r w:rsidRPr="00323311">
        <w:t>, p. 1</w:t>
      </w:r>
      <w:r>
        <w:t>43.</w:t>
      </w:r>
    </w:p>
  </w:footnote>
  <w:footnote w:id="17">
    <w:p w14:paraId="6ADFCEBA" w14:textId="767DB6DC" w:rsidR="00BE42AC" w:rsidRPr="005A0A6B" w:rsidRDefault="00BE42AC" w:rsidP="00674CF5">
      <w:pPr>
        <w:pStyle w:val="FootnoteText"/>
        <w:jc w:val="both"/>
      </w:pPr>
      <w:r>
        <w:tab/>
      </w:r>
      <w:r>
        <w:tab/>
      </w:r>
      <w:r>
        <w:rPr>
          <w:rStyle w:val="FootnoteReference"/>
        </w:rPr>
        <w:footnoteRef/>
      </w:r>
      <w:r>
        <w:t xml:space="preserve"> Ibid., p. 176.</w:t>
      </w:r>
    </w:p>
  </w:footnote>
  <w:footnote w:id="18">
    <w:p w14:paraId="270AAC7C" w14:textId="4FDD0DBB" w:rsidR="00BE42AC" w:rsidRPr="00130A74" w:rsidRDefault="00BE42AC" w:rsidP="00674CF5">
      <w:pPr>
        <w:pStyle w:val="FootnoteText"/>
        <w:jc w:val="both"/>
      </w:pPr>
      <w:r>
        <w:rPr>
          <w:szCs w:val="18"/>
        </w:rPr>
        <w:tab/>
      </w:r>
      <w:r>
        <w:rPr>
          <w:szCs w:val="18"/>
        </w:rPr>
        <w:tab/>
      </w:r>
      <w:r w:rsidRPr="00D02249">
        <w:rPr>
          <w:rStyle w:val="FootnoteReference"/>
          <w:szCs w:val="18"/>
        </w:rPr>
        <w:footnoteRef/>
      </w:r>
      <w:r w:rsidRPr="00D02249">
        <w:rPr>
          <w:szCs w:val="18"/>
        </w:rPr>
        <w:t xml:space="preserve"> See </w:t>
      </w:r>
      <w:r w:rsidRPr="004640CC">
        <w:rPr>
          <w:szCs w:val="18"/>
        </w:rPr>
        <w:t>Achieving a Sustainable Future</w:t>
      </w:r>
      <w:r w:rsidRPr="00D02249">
        <w:rPr>
          <w:szCs w:val="18"/>
        </w:rPr>
        <w:t>, Government of Canada 2016-2019</w:t>
      </w:r>
      <w:r>
        <w:rPr>
          <w:szCs w:val="18"/>
        </w:rPr>
        <w:t>.</w:t>
      </w:r>
    </w:p>
  </w:footnote>
  <w:footnote w:id="19">
    <w:p w14:paraId="09BA654E" w14:textId="394DBC85" w:rsidR="00BE42AC" w:rsidRPr="00972490" w:rsidRDefault="00BE42AC" w:rsidP="00D9764A">
      <w:pPr>
        <w:pStyle w:val="FootnoteText"/>
        <w:jc w:val="both"/>
        <w:rPr>
          <w:lang w:val="en-US"/>
        </w:rPr>
      </w:pPr>
      <w:r>
        <w:tab/>
      </w:r>
      <w:r>
        <w:tab/>
      </w:r>
      <w:r>
        <w:rPr>
          <w:rStyle w:val="FootnoteReference"/>
        </w:rPr>
        <w:footnoteRef/>
      </w:r>
      <w:r>
        <w:t xml:space="preserve"> </w:t>
      </w:r>
      <w:r>
        <w:rPr>
          <w:lang w:val="en-US"/>
        </w:rPr>
        <w:t xml:space="preserve">UNCTAD (2014), </w:t>
      </w:r>
      <w:r w:rsidRPr="00AA3F0C">
        <w:rPr>
          <w:i/>
          <w:lang w:val="en-US"/>
        </w:rPr>
        <w:t>World</w:t>
      </w:r>
      <w:r w:rsidRPr="00972490">
        <w:rPr>
          <w:i/>
          <w:lang w:val="en-US"/>
        </w:rPr>
        <w:t xml:space="preserve"> Investment Report. Investing in the SDGs. An Action Plan for promoting private sector contributions</w:t>
      </w:r>
      <w:r>
        <w:rPr>
          <w:lang w:val="en-US"/>
        </w:rPr>
        <w:t>, p. 145.</w:t>
      </w:r>
    </w:p>
  </w:footnote>
  <w:footnote w:id="20">
    <w:p w14:paraId="4ECD047A" w14:textId="77777777" w:rsidR="00BE42AC" w:rsidRPr="00972490" w:rsidRDefault="00BE42AC" w:rsidP="00D9764A">
      <w:pPr>
        <w:pStyle w:val="FootnoteText"/>
        <w:jc w:val="both"/>
        <w:rPr>
          <w:lang w:val="en-US"/>
        </w:rPr>
      </w:pPr>
      <w:r>
        <w:tab/>
      </w:r>
      <w:r>
        <w:tab/>
      </w:r>
      <w:r>
        <w:rPr>
          <w:rStyle w:val="FootnoteReference"/>
        </w:rPr>
        <w:footnoteRef/>
      </w:r>
      <w:r>
        <w:t xml:space="preserve"> </w:t>
      </w:r>
      <w:r>
        <w:rPr>
          <w:lang w:val="en-US"/>
        </w:rPr>
        <w:t>Ibid.</w:t>
      </w:r>
    </w:p>
  </w:footnote>
  <w:footnote w:id="21">
    <w:p w14:paraId="6D58F49F" w14:textId="77777777" w:rsidR="00BE42AC" w:rsidRPr="00972490" w:rsidRDefault="00BE42AC" w:rsidP="001D6739">
      <w:pPr>
        <w:pStyle w:val="FootnoteText"/>
        <w:rPr>
          <w:lang w:val="en-US"/>
        </w:rPr>
      </w:pPr>
      <w:r>
        <w:tab/>
      </w:r>
      <w:r>
        <w:tab/>
      </w:r>
      <w:r>
        <w:rPr>
          <w:rStyle w:val="FootnoteReference"/>
        </w:rPr>
        <w:footnoteRef/>
      </w:r>
      <w:r>
        <w:t xml:space="preserve"> ECE Guidebook on Promoting Good Governance in PPPs (2008); UNCTAD (2009) </w:t>
      </w:r>
      <w:r w:rsidRPr="00972490">
        <w:t>Best Practices in Investment for Development: How to Utilize FDI to Improve Transport Infrastructure – Roads, Lessons from Australia and Peru</w:t>
      </w:r>
      <w:r>
        <w:t xml:space="preserve">; UNCTAD (2014). </w:t>
      </w:r>
      <w:r w:rsidRPr="00972490">
        <w:t>Investment Policy Review: Guatemala</w:t>
      </w:r>
      <w:r>
        <w:t xml:space="preserve">. </w:t>
      </w:r>
    </w:p>
  </w:footnote>
  <w:footnote w:id="22">
    <w:p w14:paraId="2F773ADA" w14:textId="71F3D7A4" w:rsidR="00BE42AC" w:rsidRPr="00EB3879" w:rsidRDefault="00BE42AC" w:rsidP="00FA1058">
      <w:pPr>
        <w:pStyle w:val="FootnoteText"/>
      </w:pPr>
      <w:r>
        <w:tab/>
      </w:r>
      <w:r>
        <w:tab/>
      </w:r>
      <w:r>
        <w:rPr>
          <w:rStyle w:val="FootnoteReference"/>
        </w:rPr>
        <w:footnoteRef/>
      </w:r>
      <w:r>
        <w:t xml:space="preserve"> The </w:t>
      </w:r>
      <w:r w:rsidRPr="002D6E26">
        <w:t>International PPP Centre of Excellence</w:t>
      </w:r>
      <w:r>
        <w:t xml:space="preserve"> is based at the ECE in Geneva.</w:t>
      </w:r>
    </w:p>
  </w:footnote>
  <w:footnote w:id="23">
    <w:p w14:paraId="3721491E" w14:textId="77777777" w:rsidR="00BE42AC" w:rsidRPr="0047749A" w:rsidRDefault="00BE42AC" w:rsidP="000A6D5C">
      <w:pPr>
        <w:pStyle w:val="FootnoteText"/>
        <w:jc w:val="both"/>
      </w:pPr>
      <w:r>
        <w:tab/>
      </w:r>
      <w:r>
        <w:tab/>
      </w:r>
      <w:r w:rsidRPr="00D02249">
        <w:rPr>
          <w:rStyle w:val="FootnoteReference"/>
        </w:rPr>
        <w:footnoteRef/>
      </w:r>
      <w:r w:rsidRPr="00D02249">
        <w:t xml:space="preserve"> Laws relating to commercial contracts, company law, taxation, employment, competition, finance and security, insolvency, specific infrastructure sectors, property, the environment, foreign investment protection, intellectual property, public procurement, expropriation and compulsory property purchase, and many others, are all important</w:t>
      </w:r>
      <w:r>
        <w:t>.</w:t>
      </w:r>
    </w:p>
  </w:footnote>
  <w:footnote w:id="24">
    <w:p w14:paraId="12FEC7F0" w14:textId="77777777" w:rsidR="00BE42AC" w:rsidRPr="00613689" w:rsidRDefault="00BE42AC" w:rsidP="000A6D5C">
      <w:pPr>
        <w:pStyle w:val="FootnoteText"/>
      </w:pPr>
      <w:r>
        <w:tab/>
      </w:r>
      <w:r>
        <w:tab/>
      </w:r>
      <w:r>
        <w:rPr>
          <w:rStyle w:val="FootnoteReference"/>
        </w:rPr>
        <w:footnoteRef/>
      </w:r>
      <w:r>
        <w:t xml:space="preserve"> Well-prepared projects in the Addis Ababa Action Agenda refer to those that follow </w:t>
      </w:r>
      <w:r w:rsidRPr="00613689">
        <w:t>resilient and quality infras</w:t>
      </w:r>
      <w:r>
        <w:t>tructure investment plans, reflected on</w:t>
      </w:r>
      <w:r w:rsidRPr="00613689">
        <w:t xml:space="preserve"> national sustainable development strategies</w:t>
      </w:r>
      <w:r>
        <w:t xml:space="preserve">. The enabling environment for private sector investment should be also strengthened, to prepare impactful projects.  </w:t>
      </w:r>
    </w:p>
  </w:footnote>
  <w:footnote w:id="25">
    <w:p w14:paraId="5348F2F7" w14:textId="77777777" w:rsidR="00BE42AC" w:rsidRPr="009D40C7" w:rsidRDefault="00BE42AC" w:rsidP="000A6D5C">
      <w:pPr>
        <w:pStyle w:val="FootnoteText"/>
      </w:pPr>
      <w:r>
        <w:tab/>
      </w:r>
      <w:r>
        <w:tab/>
      </w:r>
      <w:r>
        <w:rPr>
          <w:rStyle w:val="FootnoteReference"/>
        </w:rPr>
        <w:footnoteRef/>
      </w:r>
      <w:r>
        <w:t xml:space="preserve"> The public authority normally receives concepts from bidders during the tender process that include technical solutions (e.g. technology and integrated service concepts, project management solutions, consulting, etc.) and commercial solutions (business model and payment concept for the duration of the PPP project).</w:t>
      </w:r>
    </w:p>
  </w:footnote>
  <w:footnote w:id="26">
    <w:p w14:paraId="7FD8D3C4" w14:textId="33CEB979" w:rsidR="00BE42AC" w:rsidRPr="00972490" w:rsidRDefault="00BE42AC" w:rsidP="000A6D5C">
      <w:pPr>
        <w:pStyle w:val="FootnoteText"/>
        <w:rPr>
          <w:lang w:val="en-US"/>
        </w:rPr>
      </w:pPr>
      <w:r>
        <w:tab/>
      </w:r>
      <w:r>
        <w:tab/>
      </w:r>
      <w:r>
        <w:rPr>
          <w:rStyle w:val="FootnoteReference"/>
        </w:rPr>
        <w:footnoteRef/>
      </w:r>
      <w:r>
        <w:t xml:space="preserve"> UNCTAD, 2010, </w:t>
      </w:r>
      <w:r w:rsidRPr="00972490">
        <w:rPr>
          <w:i/>
        </w:rPr>
        <w:t>World Investment Report: Investing in a Low-Carbon Economy</w:t>
      </w:r>
      <w:r>
        <w:rPr>
          <w:i/>
        </w:rPr>
        <w:t xml:space="preserve">. </w:t>
      </w:r>
    </w:p>
  </w:footnote>
  <w:footnote w:id="27">
    <w:p w14:paraId="15304661" w14:textId="4053D7C9" w:rsidR="00BE42AC" w:rsidRPr="009E1E60" w:rsidRDefault="00BE42AC" w:rsidP="002B1D75">
      <w:pPr>
        <w:pStyle w:val="FootnoteText"/>
        <w:rPr>
          <w:lang w:val="en-US"/>
        </w:rPr>
      </w:pPr>
      <w:r>
        <w:tab/>
      </w:r>
      <w:r>
        <w:tab/>
      </w:r>
      <w:r>
        <w:rPr>
          <w:rStyle w:val="FootnoteReference"/>
        </w:rPr>
        <w:footnoteRef/>
      </w:r>
      <w:r>
        <w:t xml:space="preserve"> Please see more information at </w:t>
      </w:r>
      <w:r w:rsidRPr="007F4396">
        <w:t>https://www.unece.org/env/pp/introduction.html</w:t>
      </w:r>
      <w:r>
        <w:t>.</w:t>
      </w:r>
    </w:p>
  </w:footnote>
  <w:footnote w:id="28">
    <w:p w14:paraId="2E88D1CA" w14:textId="1653489D" w:rsidR="00BE42AC" w:rsidRPr="00F36507" w:rsidRDefault="00BE42AC" w:rsidP="00011E33">
      <w:pPr>
        <w:pStyle w:val="FootnoteText"/>
      </w:pPr>
      <w:r>
        <w:tab/>
      </w:r>
      <w:r>
        <w:tab/>
      </w:r>
      <w:r>
        <w:rPr>
          <w:rStyle w:val="FootnoteReference"/>
        </w:rPr>
        <w:footnoteRef/>
      </w:r>
      <w:r>
        <w:t xml:space="preserve"> World Bank 2013, Financial Management Information Systems and Open Budget Data, p.46.</w:t>
      </w:r>
    </w:p>
  </w:footnote>
  <w:footnote w:id="29">
    <w:p w14:paraId="51E4F571" w14:textId="088B1869" w:rsidR="00BE42AC" w:rsidRPr="008D0A20" w:rsidRDefault="00BE42AC" w:rsidP="00011E33">
      <w:pPr>
        <w:pStyle w:val="FootnoteText"/>
      </w:pPr>
      <w:r>
        <w:tab/>
      </w:r>
      <w:r>
        <w:tab/>
      </w:r>
      <w:r>
        <w:rPr>
          <w:rStyle w:val="FootnoteReference"/>
        </w:rPr>
        <w:footnoteRef/>
      </w:r>
      <w:r>
        <w:t xml:space="preserve"> World Bank, </w:t>
      </w:r>
      <w:r w:rsidRPr="008D0A20">
        <w:t>http://pubdocs.worldbank.org/en/773541448296707678/Disclosure-in-PPPs-Framework.pdf</w:t>
      </w:r>
    </w:p>
  </w:footnote>
  <w:footnote w:id="30">
    <w:p w14:paraId="5E3E78A7" w14:textId="77777777" w:rsidR="00BE42AC" w:rsidRPr="007465F1" w:rsidRDefault="00BE42AC" w:rsidP="004A2263">
      <w:pPr>
        <w:pStyle w:val="FootnoteText"/>
        <w:jc w:val="both"/>
        <w:rPr>
          <w:lang w:val="en-US"/>
        </w:rPr>
      </w:pPr>
      <w:r>
        <w:tab/>
      </w:r>
      <w:r>
        <w:tab/>
      </w:r>
      <w:r>
        <w:rPr>
          <w:rStyle w:val="FootnoteReference"/>
        </w:rPr>
        <w:footnoteRef/>
      </w:r>
      <w:r>
        <w:t xml:space="preserve"> </w:t>
      </w:r>
      <w:r w:rsidRPr="009D5C43">
        <w:t>Although risk allocation strategies in the real world may vary from project to project and from country to country, in general risks that are related to the overall environment within which the project is implemented</w:t>
      </w:r>
      <w:r>
        <w:t xml:space="preserve"> are borne by governments. These include</w:t>
      </w:r>
      <w:r w:rsidRPr="009D5C43">
        <w:t xml:space="preserve"> political risk (change in Government policy etc.); financial risk (inflation and currency risk, etc.) and legal</w:t>
      </w:r>
      <w:r>
        <w:t xml:space="preserve"> or regulatory</w:t>
      </w:r>
      <w:r w:rsidRPr="009D5C43">
        <w:t xml:space="preserve"> (changes in law, inefficient legal processes and slow bureaucratic </w:t>
      </w:r>
      <w:r>
        <w:t>procedures</w:t>
      </w:r>
      <w:r w:rsidRPr="009D5C43">
        <w:t xml:space="preserve">). </w:t>
      </w:r>
      <w:r>
        <w:t>On the other hand, project specific risks (e.g.</w:t>
      </w:r>
      <w:r w:rsidRPr="009D5C43">
        <w:t xml:space="preserve"> project design, construction, operation and performance risks</w:t>
      </w:r>
      <w:r>
        <w:t>)</w:t>
      </w:r>
      <w:r w:rsidRPr="009D5C43">
        <w:t xml:space="preserve"> that are directly related to the project are in theory allocated to the private sector. Some risks that are beyond the control of both the private and public partners (demand and supply risks) should be shared by both parties. Regardless of these typical lines of risk demarcation, appropriate, fair, and balanced risk apportionment will always remain critical to having PPP projects that can stand the test of time and changing conditions.</w:t>
      </w:r>
    </w:p>
  </w:footnote>
  <w:footnote w:id="31">
    <w:p w14:paraId="1DA786BF" w14:textId="77777777" w:rsidR="00BE42AC" w:rsidRPr="00BB347A" w:rsidRDefault="00BE42AC" w:rsidP="004A2263">
      <w:pPr>
        <w:pStyle w:val="FootnoteText"/>
      </w:pPr>
      <w:r>
        <w:tab/>
      </w:r>
      <w:r>
        <w:tab/>
      </w:r>
      <w:r>
        <w:rPr>
          <w:rStyle w:val="FootnoteReference"/>
        </w:rPr>
        <w:footnoteRef/>
      </w:r>
      <w:r>
        <w:t xml:space="preserve"> Availability payment schemes consist of periodic payments (e.g. monthly basis), based on the performance achieved by the private partner, as agreed in the PPP contract. Payments are subject to deductions or penalties, in the event of unavailability or failure to perform.</w:t>
      </w:r>
    </w:p>
  </w:footnote>
  <w:footnote w:id="32">
    <w:p w14:paraId="05363472" w14:textId="5B343255" w:rsidR="00BE42AC" w:rsidRPr="004A5A2C" w:rsidRDefault="00BE42AC" w:rsidP="007653AA">
      <w:pPr>
        <w:pStyle w:val="FootnoteText"/>
      </w:pPr>
      <w:r>
        <w:tab/>
      </w:r>
      <w:r>
        <w:tab/>
      </w:r>
      <w:r>
        <w:rPr>
          <w:rStyle w:val="FootnoteReference"/>
        </w:rPr>
        <w:footnoteRef/>
      </w:r>
      <w:r>
        <w:t xml:space="preserve"> Fit for purpose means that services and projects should contribute to make progress towards the Sustainable Development Goals and be compliant with the People-first PPP outcomes. Please see more information on UN fit for purpose governance recommendations at: </w:t>
      </w:r>
      <w:r w:rsidRPr="007E6796">
        <w:t>https://sustainabledevelopment.un.org/content/documents/2101Fit_for_whose_purpose_online.pdf</w:t>
      </w:r>
    </w:p>
  </w:footnote>
  <w:footnote w:id="33">
    <w:p w14:paraId="4A418C61" w14:textId="7C7BDDF0" w:rsidR="00BE42AC" w:rsidRPr="00077516" w:rsidRDefault="00BE42AC" w:rsidP="007653AA">
      <w:pPr>
        <w:pStyle w:val="FootnoteText"/>
      </w:pPr>
      <w:r>
        <w:tab/>
      </w:r>
      <w:r>
        <w:tab/>
      </w:r>
      <w:r w:rsidRPr="004D7208">
        <w:rPr>
          <w:rStyle w:val="FootnoteReference"/>
        </w:rPr>
        <w:footnoteRef/>
      </w:r>
      <w:r w:rsidRPr="004D7208">
        <w:t xml:space="preserve"> Some countries in the </w:t>
      </w:r>
      <w:r>
        <w:t>European Union</w:t>
      </w:r>
      <w:r w:rsidRPr="004D7208">
        <w:t xml:space="preserve">, Australia and New Zealand use the dialogue or interactive tender process. First, the </w:t>
      </w:r>
      <w:r>
        <w:t>r</w:t>
      </w:r>
      <w:r w:rsidRPr="001B303E">
        <w:t>equest f</w:t>
      </w:r>
      <w:r w:rsidRPr="004A5A2C">
        <w:t xml:space="preserve">or </w:t>
      </w:r>
      <w:r>
        <w:t>q</w:t>
      </w:r>
      <w:r w:rsidRPr="004A5A2C">
        <w:t xml:space="preserve">uotation is issued, with the intention to pre-select a short list of qualified bidders. Basic business terms and project structure is customary. Then, dialogue or interaction takes place in conjunction with the </w:t>
      </w:r>
      <w:r>
        <w:t>r</w:t>
      </w:r>
      <w:r w:rsidRPr="007C4476">
        <w:t xml:space="preserve">equest for </w:t>
      </w:r>
      <w:r>
        <w:t>p</w:t>
      </w:r>
      <w:r w:rsidRPr="007C4476">
        <w:t xml:space="preserve">roposal </w:t>
      </w:r>
      <w:r w:rsidRPr="00077516">
        <w:t>process. Retrieved from: https://ppp-certification.com/ppp-certification-guide/2-main-types-ppp-tender-processes</w:t>
      </w:r>
    </w:p>
  </w:footnote>
  <w:footnote w:id="34">
    <w:p w14:paraId="0EB850C3" w14:textId="77777777" w:rsidR="00BE42AC" w:rsidRPr="00FF3C31" w:rsidRDefault="00BE42AC" w:rsidP="007653AA">
      <w:pPr>
        <w:pStyle w:val="FootnoteText"/>
        <w:jc w:val="both"/>
        <w:rPr>
          <w:lang w:val="en-US"/>
        </w:rPr>
      </w:pPr>
      <w:r>
        <w:tab/>
      </w:r>
      <w:r>
        <w:tab/>
      </w:r>
      <w:r>
        <w:rPr>
          <w:rStyle w:val="FootnoteReference"/>
        </w:rPr>
        <w:footnoteRef/>
      </w:r>
      <w:r>
        <w:t xml:space="preserve"> For instance,</w:t>
      </w:r>
      <w:r w:rsidRPr="00F65ABC">
        <w:t xml:space="preserve"> </w:t>
      </w:r>
      <w:r>
        <w:t xml:space="preserve">in an electricity project, </w:t>
      </w:r>
      <w:r w:rsidRPr="00F65ABC">
        <w:t xml:space="preserve">instead of specifying the type and number of lights, the lux levels required to be achieved for the facility </w:t>
      </w:r>
      <w:r>
        <w:t>could</w:t>
      </w:r>
      <w:r w:rsidRPr="00F65ABC">
        <w:t xml:space="preserve"> be specified</w:t>
      </w:r>
      <w:r>
        <w:t xml:space="preserve"> instead</w:t>
      </w:r>
      <w:r w:rsidRPr="00F65ABC">
        <w:t>, leaving the choice of inputs to the service provider.</w:t>
      </w:r>
      <w:r>
        <w:t xml:space="preserve"> This means that performance and quality should be met with the best possible input delivered by the service provider. </w:t>
      </w:r>
    </w:p>
  </w:footnote>
  <w:footnote w:id="35">
    <w:p w14:paraId="24283FD7" w14:textId="77777777" w:rsidR="00BE42AC" w:rsidRPr="00FF3C31" w:rsidRDefault="00BE42AC" w:rsidP="0097425C">
      <w:pPr>
        <w:pStyle w:val="FootnoteText"/>
        <w:jc w:val="both"/>
        <w:rPr>
          <w:lang w:val="en-US"/>
        </w:rPr>
      </w:pPr>
      <w:r>
        <w:tab/>
      </w:r>
      <w:r>
        <w:tab/>
      </w:r>
      <w:r>
        <w:rPr>
          <w:rStyle w:val="FootnoteReference"/>
        </w:rPr>
        <w:footnoteRef/>
      </w:r>
      <w:r>
        <w:t xml:space="preserve"> </w:t>
      </w:r>
      <w:r w:rsidRPr="00F27DFB">
        <w:t xml:space="preserve">In </w:t>
      </w:r>
      <w:r>
        <w:t xml:space="preserve">some cases, </w:t>
      </w:r>
      <w:r w:rsidRPr="00F27DFB">
        <w:t>outcomes can best be monitored by the Governments at the time of defining the secto</w:t>
      </w:r>
      <w:r>
        <w:t>r development plan strategies</w:t>
      </w:r>
      <w:r w:rsidRPr="00F27DFB">
        <w:t xml:space="preserve">.  </w:t>
      </w:r>
    </w:p>
  </w:footnote>
  <w:footnote w:id="36">
    <w:p w14:paraId="576CB002" w14:textId="36FE3214" w:rsidR="00BE42AC" w:rsidRPr="005928BE" w:rsidRDefault="00BE42AC" w:rsidP="00CB25F8">
      <w:pPr>
        <w:pStyle w:val="FootnoteText"/>
      </w:pPr>
      <w:r>
        <w:tab/>
      </w:r>
      <w:r>
        <w:tab/>
      </w:r>
      <w:r>
        <w:rPr>
          <w:rStyle w:val="FootnoteReference"/>
        </w:rPr>
        <w:footnoteRef/>
      </w:r>
      <w:r>
        <w:t xml:space="preserve"> Examples of stakeholder engagement of hospitals in the UK can be accessed at:  </w:t>
      </w:r>
      <w:r w:rsidRPr="005928BE">
        <w:t>http://www.commonwealthgovernance.org/assets/uploads/2014/03/14-stakeholder-engagement-John-Seed.pdf</w:t>
      </w:r>
    </w:p>
  </w:footnote>
  <w:footnote w:id="37">
    <w:p w14:paraId="18AC0CD3" w14:textId="77777777" w:rsidR="00BE42AC" w:rsidRPr="00DF6259" w:rsidRDefault="00BE42AC" w:rsidP="00FF109E">
      <w:pPr>
        <w:pStyle w:val="FootnoteText"/>
        <w:jc w:val="both"/>
        <w:rPr>
          <w:szCs w:val="18"/>
        </w:rPr>
      </w:pPr>
      <w:r>
        <w:rPr>
          <w:szCs w:val="18"/>
        </w:rPr>
        <w:tab/>
      </w:r>
      <w:r>
        <w:rPr>
          <w:szCs w:val="18"/>
        </w:rPr>
        <w:tab/>
      </w:r>
      <w:r w:rsidRPr="005C1111">
        <w:rPr>
          <w:rStyle w:val="FootnoteReference"/>
          <w:szCs w:val="18"/>
        </w:rPr>
        <w:footnoteRef/>
      </w:r>
      <w:r w:rsidRPr="005C1111">
        <w:rPr>
          <w:szCs w:val="18"/>
        </w:rPr>
        <w:t xml:space="preserve"> Blended finance is mentioned in Para 48 of the Addis Ababa Action Agenda (2015). Blended finance is </w:t>
      </w:r>
      <w:r>
        <w:rPr>
          <w:szCs w:val="18"/>
        </w:rPr>
        <w:t>defined</w:t>
      </w:r>
      <w:r w:rsidRPr="005C1111">
        <w:rPr>
          <w:szCs w:val="18"/>
        </w:rPr>
        <w:t xml:space="preserve"> as a mechanism which combines conces</w:t>
      </w:r>
      <w:r>
        <w:rPr>
          <w:szCs w:val="18"/>
        </w:rPr>
        <w:t>sional public finance with non-concessional private finance.</w:t>
      </w:r>
    </w:p>
  </w:footnote>
  <w:footnote w:id="38">
    <w:p w14:paraId="69C6E2A2" w14:textId="565A9EFF" w:rsidR="00BE42AC" w:rsidRPr="00B73A06" w:rsidRDefault="00BE42AC" w:rsidP="00294236">
      <w:pPr>
        <w:pStyle w:val="FootnoteText"/>
        <w:rPr>
          <w:lang w:val="en-US"/>
        </w:rPr>
      </w:pPr>
      <w:r>
        <w:tab/>
      </w:r>
      <w:r>
        <w:tab/>
      </w:r>
      <w:r>
        <w:rPr>
          <w:rStyle w:val="FootnoteReference"/>
        </w:rPr>
        <w:footnoteRef/>
      </w:r>
      <w:r>
        <w:t xml:space="preserve"> </w:t>
      </w:r>
      <w:r w:rsidRPr="006A21A8">
        <w:t xml:space="preserve">In the next 20 years, 460 billionaires will hand down </w:t>
      </w:r>
      <w:r>
        <w:t>$</w:t>
      </w:r>
      <w:r w:rsidRPr="006A21A8">
        <w:t>2.1 trillion to their heirs - the size of India's GDP.</w:t>
      </w:r>
    </w:p>
  </w:footnote>
  <w:footnote w:id="39">
    <w:p w14:paraId="517CCE60" w14:textId="77777777" w:rsidR="00BE42AC" w:rsidRPr="0047749A" w:rsidRDefault="00BE42AC" w:rsidP="007829CC">
      <w:pPr>
        <w:pStyle w:val="FootnoteText"/>
        <w:rPr>
          <w:sz w:val="20"/>
        </w:rPr>
      </w:pPr>
      <w:r>
        <w:rPr>
          <w:vertAlign w:val="superscript"/>
        </w:rPr>
        <w:tab/>
      </w:r>
      <w:r>
        <w:rPr>
          <w:vertAlign w:val="superscript"/>
        </w:rPr>
        <w:tab/>
      </w:r>
      <w:r w:rsidRPr="0028417E">
        <w:rPr>
          <w:vertAlign w:val="superscript"/>
        </w:rPr>
        <w:footnoteRef/>
      </w:r>
      <w:r w:rsidRPr="0028417E">
        <w:rPr>
          <w:vertAlign w:val="superscript"/>
        </w:rPr>
        <w:t xml:space="preserve"> </w:t>
      </w:r>
      <w:r w:rsidRPr="0028417E">
        <w:t>Where for example one project is involved and which fails to cover a sufficient large percentage of the population with the services.</w:t>
      </w:r>
    </w:p>
  </w:footnote>
  <w:footnote w:id="40">
    <w:p w14:paraId="3C061650" w14:textId="5A773C0F" w:rsidR="00BE42AC" w:rsidRPr="0047749A" w:rsidRDefault="00BE42AC" w:rsidP="007829CC">
      <w:pPr>
        <w:pStyle w:val="FootnoteText"/>
        <w:rPr>
          <w:sz w:val="20"/>
        </w:rPr>
      </w:pPr>
      <w:r>
        <w:tab/>
      </w:r>
      <w:r>
        <w:tab/>
      </w:r>
      <w:r w:rsidRPr="0028417E">
        <w:rPr>
          <w:vertAlign w:val="superscript"/>
        </w:rPr>
        <w:footnoteRef/>
      </w:r>
      <w:r w:rsidRPr="0028417E">
        <w:t xml:space="preserve"> PPPs are unlike traditional public projects where the financial burden is typically spread across the overall budget and debt capacity of the government, instead PPPs are individualized obligations and recurrent for the duration of the project.  Some argue </w:t>
      </w:r>
      <w:r>
        <w:t>“</w:t>
      </w:r>
      <w:r w:rsidRPr="0028417E">
        <w:t>user pay</w:t>
      </w:r>
      <w:r>
        <w:t>”</w:t>
      </w:r>
      <w:r w:rsidRPr="0028417E">
        <w:t xml:space="preserve"> projects, where financing is based on revenues from usage, are a safer approach because the financial underpinning is based on those who use the project rather than taxpayers.</w:t>
      </w:r>
    </w:p>
  </w:footnote>
  <w:footnote w:id="41">
    <w:p w14:paraId="7B2093AA" w14:textId="40333912" w:rsidR="00BE42AC" w:rsidRPr="001C4523" w:rsidRDefault="00BE42AC" w:rsidP="00C95BB4">
      <w:pPr>
        <w:pStyle w:val="FootnoteText"/>
        <w:rPr>
          <w:lang w:val="en-US"/>
        </w:rPr>
      </w:pPr>
      <w:r>
        <w:tab/>
      </w:r>
      <w:r>
        <w:tab/>
      </w:r>
      <w:r w:rsidRPr="001C4523">
        <w:rPr>
          <w:rStyle w:val="FootnoteReference"/>
          <w:sz w:val="20"/>
        </w:rPr>
        <w:footnoteRef/>
      </w:r>
      <w:r w:rsidRPr="001C4523">
        <w:t xml:space="preserve"> This lack of transparency over the funding and debt obligations has fuelled the campaign of NGOs to raise alarm bells on the inherent risks contained in such arrangements, as well as to argue that PPP is in fact a very expensive and ineffective way of delivering infrastructures</w:t>
      </w:r>
      <w:r w:rsidRPr="00C77E2F">
        <w:t xml:space="preserve">. </w:t>
      </w:r>
      <w:r w:rsidRPr="009D14B9">
        <w:t xml:space="preserve">Please see an example: </w:t>
      </w:r>
      <w:hyperlink r:id="rId4" w:history="1">
        <w:r w:rsidRPr="005F263B">
          <w:rPr>
            <w:rStyle w:val="Hyperlink"/>
          </w:rPr>
          <w:t>http://www.world-psi.org/sites/default/files/rapport_eng_56pages_a4_lr.pdf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CF2FC" w14:textId="77777777" w:rsidR="00BE42AC" w:rsidRPr="005A5CA3" w:rsidRDefault="00BE42AC">
    <w:pPr>
      <w:pStyle w:val="Header"/>
    </w:pPr>
    <w:r>
      <w:t>ECE/CECI/WP/PPP/2018/3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4D7E1" w14:textId="77777777" w:rsidR="00BE42AC" w:rsidRPr="005A5CA3" w:rsidRDefault="00BE42AC" w:rsidP="005A5CA3">
    <w:pPr>
      <w:pStyle w:val="Header"/>
      <w:jc w:val="right"/>
    </w:pPr>
    <w:r>
      <w:t>ECE/CECI/WP/PPP/2018/3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38CE"/>
    <w:multiLevelType w:val="hybridMultilevel"/>
    <w:tmpl w:val="E578C43A"/>
    <w:lvl w:ilvl="0" w:tplc="ACE6914A">
      <w:start w:val="1"/>
      <w:numFmt w:val="lowerRoman"/>
      <w:lvlText w:val="(%1)."/>
      <w:lvlJc w:val="right"/>
      <w:pPr>
        <w:ind w:left="434" w:hanging="360"/>
      </w:pPr>
      <w:rPr>
        <w:rFonts w:hint="default"/>
        <w:b w:val="0"/>
        <w:i w:val="0"/>
        <w:sz w:val="20"/>
      </w:rPr>
    </w:lvl>
    <w:lvl w:ilvl="1" w:tplc="08090019" w:tentative="1">
      <w:start w:val="1"/>
      <w:numFmt w:val="lowerLetter"/>
      <w:lvlText w:val="%2."/>
      <w:lvlJc w:val="left"/>
      <w:pPr>
        <w:ind w:left="1154" w:hanging="360"/>
      </w:pPr>
    </w:lvl>
    <w:lvl w:ilvl="2" w:tplc="0809001B" w:tentative="1">
      <w:start w:val="1"/>
      <w:numFmt w:val="lowerRoman"/>
      <w:lvlText w:val="%3."/>
      <w:lvlJc w:val="right"/>
      <w:pPr>
        <w:ind w:left="1874" w:hanging="180"/>
      </w:pPr>
    </w:lvl>
    <w:lvl w:ilvl="3" w:tplc="0809000F" w:tentative="1">
      <w:start w:val="1"/>
      <w:numFmt w:val="decimal"/>
      <w:lvlText w:val="%4."/>
      <w:lvlJc w:val="left"/>
      <w:pPr>
        <w:ind w:left="2594" w:hanging="360"/>
      </w:pPr>
    </w:lvl>
    <w:lvl w:ilvl="4" w:tplc="08090019" w:tentative="1">
      <w:start w:val="1"/>
      <w:numFmt w:val="lowerLetter"/>
      <w:lvlText w:val="%5."/>
      <w:lvlJc w:val="left"/>
      <w:pPr>
        <w:ind w:left="3314" w:hanging="360"/>
      </w:pPr>
    </w:lvl>
    <w:lvl w:ilvl="5" w:tplc="0809001B" w:tentative="1">
      <w:start w:val="1"/>
      <w:numFmt w:val="lowerRoman"/>
      <w:lvlText w:val="%6."/>
      <w:lvlJc w:val="right"/>
      <w:pPr>
        <w:ind w:left="4034" w:hanging="180"/>
      </w:pPr>
    </w:lvl>
    <w:lvl w:ilvl="6" w:tplc="0809000F" w:tentative="1">
      <w:start w:val="1"/>
      <w:numFmt w:val="decimal"/>
      <w:lvlText w:val="%7."/>
      <w:lvlJc w:val="left"/>
      <w:pPr>
        <w:ind w:left="4754" w:hanging="360"/>
      </w:pPr>
    </w:lvl>
    <w:lvl w:ilvl="7" w:tplc="08090019" w:tentative="1">
      <w:start w:val="1"/>
      <w:numFmt w:val="lowerLetter"/>
      <w:lvlText w:val="%8."/>
      <w:lvlJc w:val="left"/>
      <w:pPr>
        <w:ind w:left="5474" w:hanging="360"/>
      </w:pPr>
    </w:lvl>
    <w:lvl w:ilvl="8" w:tplc="0809001B" w:tentative="1">
      <w:start w:val="1"/>
      <w:numFmt w:val="lowerRoman"/>
      <w:lvlText w:val="%9."/>
      <w:lvlJc w:val="right"/>
      <w:pPr>
        <w:ind w:left="6194" w:hanging="180"/>
      </w:pPr>
    </w:lvl>
  </w:abstractNum>
  <w:abstractNum w:abstractNumId="1" w15:restartNumberingAfterBreak="0">
    <w:nsid w:val="133B04EF"/>
    <w:multiLevelType w:val="hybridMultilevel"/>
    <w:tmpl w:val="EA624F84"/>
    <w:lvl w:ilvl="0" w:tplc="53CADFA2">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18245DD4"/>
    <w:multiLevelType w:val="hybridMultilevel"/>
    <w:tmpl w:val="D264DDFE"/>
    <w:lvl w:ilvl="0" w:tplc="ACE6914A">
      <w:start w:val="1"/>
      <w:numFmt w:val="lowerRoman"/>
      <w:lvlText w:val="(%1)."/>
      <w:lvlJc w:val="right"/>
      <w:pPr>
        <w:ind w:left="434" w:hanging="360"/>
      </w:pPr>
      <w:rPr>
        <w:rFonts w:hint="default"/>
        <w:b w:val="0"/>
        <w:i w:val="0"/>
        <w:sz w:val="20"/>
      </w:rPr>
    </w:lvl>
    <w:lvl w:ilvl="1" w:tplc="08090019" w:tentative="1">
      <w:start w:val="1"/>
      <w:numFmt w:val="lowerLetter"/>
      <w:lvlText w:val="%2."/>
      <w:lvlJc w:val="left"/>
      <w:pPr>
        <w:ind w:left="1154" w:hanging="360"/>
      </w:pPr>
    </w:lvl>
    <w:lvl w:ilvl="2" w:tplc="0809001B" w:tentative="1">
      <w:start w:val="1"/>
      <w:numFmt w:val="lowerRoman"/>
      <w:lvlText w:val="%3."/>
      <w:lvlJc w:val="right"/>
      <w:pPr>
        <w:ind w:left="1874" w:hanging="180"/>
      </w:pPr>
    </w:lvl>
    <w:lvl w:ilvl="3" w:tplc="0809000F" w:tentative="1">
      <w:start w:val="1"/>
      <w:numFmt w:val="decimal"/>
      <w:lvlText w:val="%4."/>
      <w:lvlJc w:val="left"/>
      <w:pPr>
        <w:ind w:left="2594" w:hanging="360"/>
      </w:pPr>
    </w:lvl>
    <w:lvl w:ilvl="4" w:tplc="08090019" w:tentative="1">
      <w:start w:val="1"/>
      <w:numFmt w:val="lowerLetter"/>
      <w:lvlText w:val="%5."/>
      <w:lvlJc w:val="left"/>
      <w:pPr>
        <w:ind w:left="3314" w:hanging="360"/>
      </w:pPr>
    </w:lvl>
    <w:lvl w:ilvl="5" w:tplc="0809001B" w:tentative="1">
      <w:start w:val="1"/>
      <w:numFmt w:val="lowerRoman"/>
      <w:lvlText w:val="%6."/>
      <w:lvlJc w:val="right"/>
      <w:pPr>
        <w:ind w:left="4034" w:hanging="180"/>
      </w:pPr>
    </w:lvl>
    <w:lvl w:ilvl="6" w:tplc="0809000F" w:tentative="1">
      <w:start w:val="1"/>
      <w:numFmt w:val="decimal"/>
      <w:lvlText w:val="%7."/>
      <w:lvlJc w:val="left"/>
      <w:pPr>
        <w:ind w:left="4754" w:hanging="360"/>
      </w:pPr>
    </w:lvl>
    <w:lvl w:ilvl="7" w:tplc="08090019" w:tentative="1">
      <w:start w:val="1"/>
      <w:numFmt w:val="lowerLetter"/>
      <w:lvlText w:val="%8."/>
      <w:lvlJc w:val="left"/>
      <w:pPr>
        <w:ind w:left="5474" w:hanging="360"/>
      </w:pPr>
    </w:lvl>
    <w:lvl w:ilvl="8" w:tplc="0809001B" w:tentative="1">
      <w:start w:val="1"/>
      <w:numFmt w:val="lowerRoman"/>
      <w:lvlText w:val="%9."/>
      <w:lvlJc w:val="right"/>
      <w:pPr>
        <w:ind w:left="6194" w:hanging="180"/>
      </w:pPr>
    </w:lvl>
  </w:abstractNum>
  <w:abstractNum w:abstractNumId="3" w15:restartNumberingAfterBreak="0">
    <w:nsid w:val="1AF279BC"/>
    <w:multiLevelType w:val="hybridMultilevel"/>
    <w:tmpl w:val="0CDC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A7FD8"/>
    <w:multiLevelType w:val="hybridMultilevel"/>
    <w:tmpl w:val="A1B089F2"/>
    <w:lvl w:ilvl="0" w:tplc="76109FA8">
      <w:start w:val="1"/>
      <w:numFmt w:val="decimal"/>
      <w:lvlText w:val="%1."/>
      <w:lvlJc w:val="left"/>
      <w:pPr>
        <w:ind w:left="1500" w:hanging="360"/>
      </w:pPr>
      <w:rPr>
        <w:rFonts w:hint="default"/>
        <w:b w:val="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15:restartNumberingAfterBreak="0">
    <w:nsid w:val="20884946"/>
    <w:multiLevelType w:val="hybridMultilevel"/>
    <w:tmpl w:val="9A08BB46"/>
    <w:lvl w:ilvl="0" w:tplc="ACE6914A">
      <w:start w:val="1"/>
      <w:numFmt w:val="lowerRoman"/>
      <w:lvlText w:val="(%1)."/>
      <w:lvlJc w:val="right"/>
      <w:pPr>
        <w:ind w:left="1908" w:hanging="360"/>
      </w:pPr>
      <w:rPr>
        <w:rFonts w:hint="default"/>
        <w:b w:val="0"/>
        <w:i w:val="0"/>
        <w:sz w:val="20"/>
      </w:rPr>
    </w:lvl>
    <w:lvl w:ilvl="1" w:tplc="08090019" w:tentative="1">
      <w:start w:val="1"/>
      <w:numFmt w:val="lowerLetter"/>
      <w:lvlText w:val="%2."/>
      <w:lvlJc w:val="left"/>
      <w:pPr>
        <w:ind w:left="2628" w:hanging="360"/>
      </w:pPr>
    </w:lvl>
    <w:lvl w:ilvl="2" w:tplc="0809001B" w:tentative="1">
      <w:start w:val="1"/>
      <w:numFmt w:val="lowerRoman"/>
      <w:lvlText w:val="%3."/>
      <w:lvlJc w:val="right"/>
      <w:pPr>
        <w:ind w:left="3348" w:hanging="180"/>
      </w:pPr>
    </w:lvl>
    <w:lvl w:ilvl="3" w:tplc="0809000F" w:tentative="1">
      <w:start w:val="1"/>
      <w:numFmt w:val="decimal"/>
      <w:lvlText w:val="%4."/>
      <w:lvlJc w:val="left"/>
      <w:pPr>
        <w:ind w:left="4068" w:hanging="360"/>
      </w:pPr>
    </w:lvl>
    <w:lvl w:ilvl="4" w:tplc="08090019" w:tentative="1">
      <w:start w:val="1"/>
      <w:numFmt w:val="lowerLetter"/>
      <w:lvlText w:val="%5."/>
      <w:lvlJc w:val="left"/>
      <w:pPr>
        <w:ind w:left="4788" w:hanging="360"/>
      </w:pPr>
    </w:lvl>
    <w:lvl w:ilvl="5" w:tplc="0809001B" w:tentative="1">
      <w:start w:val="1"/>
      <w:numFmt w:val="lowerRoman"/>
      <w:lvlText w:val="%6."/>
      <w:lvlJc w:val="right"/>
      <w:pPr>
        <w:ind w:left="5508" w:hanging="180"/>
      </w:pPr>
    </w:lvl>
    <w:lvl w:ilvl="6" w:tplc="0809000F" w:tentative="1">
      <w:start w:val="1"/>
      <w:numFmt w:val="decimal"/>
      <w:lvlText w:val="%7."/>
      <w:lvlJc w:val="left"/>
      <w:pPr>
        <w:ind w:left="6228" w:hanging="360"/>
      </w:pPr>
    </w:lvl>
    <w:lvl w:ilvl="7" w:tplc="08090019" w:tentative="1">
      <w:start w:val="1"/>
      <w:numFmt w:val="lowerLetter"/>
      <w:lvlText w:val="%8."/>
      <w:lvlJc w:val="left"/>
      <w:pPr>
        <w:ind w:left="6948" w:hanging="360"/>
      </w:pPr>
    </w:lvl>
    <w:lvl w:ilvl="8" w:tplc="0809001B" w:tentative="1">
      <w:start w:val="1"/>
      <w:numFmt w:val="lowerRoman"/>
      <w:lvlText w:val="%9."/>
      <w:lvlJc w:val="right"/>
      <w:pPr>
        <w:ind w:left="7668" w:hanging="180"/>
      </w:pPr>
    </w:lvl>
  </w:abstractNum>
  <w:abstractNum w:abstractNumId="6" w15:restartNumberingAfterBreak="0">
    <w:nsid w:val="28962FA4"/>
    <w:multiLevelType w:val="hybridMultilevel"/>
    <w:tmpl w:val="DF0C4B34"/>
    <w:lvl w:ilvl="0" w:tplc="4F5AB13C">
      <w:start w:val="1"/>
      <w:numFmt w:val="lowerRoman"/>
      <w:lvlText w:val="(%1)"/>
      <w:lvlJc w:val="left"/>
      <w:pPr>
        <w:ind w:left="1080" w:hanging="72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2BA508E4"/>
    <w:multiLevelType w:val="hybridMultilevel"/>
    <w:tmpl w:val="E17C0B02"/>
    <w:lvl w:ilvl="0" w:tplc="AD565AE2">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15:restartNumberingAfterBreak="0">
    <w:nsid w:val="30597FF4"/>
    <w:multiLevelType w:val="hybridMultilevel"/>
    <w:tmpl w:val="1BB44BBA"/>
    <w:lvl w:ilvl="0" w:tplc="04090013">
      <w:start w:val="1"/>
      <w:numFmt w:val="upperRoman"/>
      <w:lvlText w:val="%1."/>
      <w:lvlJc w:val="right"/>
      <w:pPr>
        <w:ind w:left="1854" w:hanging="360"/>
      </w:pPr>
    </w:lvl>
    <w:lvl w:ilvl="1" w:tplc="0C000019" w:tentative="1">
      <w:start w:val="1"/>
      <w:numFmt w:val="lowerLetter"/>
      <w:lvlText w:val="%2."/>
      <w:lvlJc w:val="left"/>
      <w:pPr>
        <w:ind w:left="2574" w:hanging="360"/>
      </w:pPr>
    </w:lvl>
    <w:lvl w:ilvl="2" w:tplc="0C00001B" w:tentative="1">
      <w:start w:val="1"/>
      <w:numFmt w:val="lowerRoman"/>
      <w:lvlText w:val="%3."/>
      <w:lvlJc w:val="right"/>
      <w:pPr>
        <w:ind w:left="3294" w:hanging="180"/>
      </w:pPr>
    </w:lvl>
    <w:lvl w:ilvl="3" w:tplc="0C00000F" w:tentative="1">
      <w:start w:val="1"/>
      <w:numFmt w:val="decimal"/>
      <w:lvlText w:val="%4."/>
      <w:lvlJc w:val="left"/>
      <w:pPr>
        <w:ind w:left="4014" w:hanging="360"/>
      </w:pPr>
    </w:lvl>
    <w:lvl w:ilvl="4" w:tplc="0C000019" w:tentative="1">
      <w:start w:val="1"/>
      <w:numFmt w:val="lowerLetter"/>
      <w:lvlText w:val="%5."/>
      <w:lvlJc w:val="left"/>
      <w:pPr>
        <w:ind w:left="4734" w:hanging="360"/>
      </w:pPr>
    </w:lvl>
    <w:lvl w:ilvl="5" w:tplc="0C00001B" w:tentative="1">
      <w:start w:val="1"/>
      <w:numFmt w:val="lowerRoman"/>
      <w:lvlText w:val="%6."/>
      <w:lvlJc w:val="right"/>
      <w:pPr>
        <w:ind w:left="5454" w:hanging="180"/>
      </w:pPr>
    </w:lvl>
    <w:lvl w:ilvl="6" w:tplc="0C00000F" w:tentative="1">
      <w:start w:val="1"/>
      <w:numFmt w:val="decimal"/>
      <w:lvlText w:val="%7."/>
      <w:lvlJc w:val="left"/>
      <w:pPr>
        <w:ind w:left="6174" w:hanging="360"/>
      </w:pPr>
    </w:lvl>
    <w:lvl w:ilvl="7" w:tplc="0C000019" w:tentative="1">
      <w:start w:val="1"/>
      <w:numFmt w:val="lowerLetter"/>
      <w:lvlText w:val="%8."/>
      <w:lvlJc w:val="left"/>
      <w:pPr>
        <w:ind w:left="6894" w:hanging="360"/>
      </w:pPr>
    </w:lvl>
    <w:lvl w:ilvl="8" w:tplc="0C00001B" w:tentative="1">
      <w:start w:val="1"/>
      <w:numFmt w:val="lowerRoman"/>
      <w:lvlText w:val="%9."/>
      <w:lvlJc w:val="right"/>
      <w:pPr>
        <w:ind w:left="7614" w:hanging="180"/>
      </w:pPr>
    </w:lvl>
  </w:abstractNum>
  <w:abstractNum w:abstractNumId="9" w15:restartNumberingAfterBreak="0">
    <w:nsid w:val="4DEC2A32"/>
    <w:multiLevelType w:val="hybridMultilevel"/>
    <w:tmpl w:val="F792229E"/>
    <w:lvl w:ilvl="0" w:tplc="ACE6914A">
      <w:start w:val="1"/>
      <w:numFmt w:val="lowerRoman"/>
      <w:lvlText w:val="(%1)."/>
      <w:lvlJc w:val="right"/>
      <w:pPr>
        <w:ind w:left="1854" w:hanging="360"/>
      </w:pPr>
      <w:rPr>
        <w:rFonts w:hint="default"/>
        <w:b w:val="0"/>
        <w:i w:val="0"/>
        <w:sz w:val="20"/>
      </w:rPr>
    </w:lvl>
    <w:lvl w:ilvl="1" w:tplc="0C000019" w:tentative="1">
      <w:start w:val="1"/>
      <w:numFmt w:val="lowerLetter"/>
      <w:lvlText w:val="%2."/>
      <w:lvlJc w:val="left"/>
      <w:pPr>
        <w:ind w:left="2574" w:hanging="360"/>
      </w:pPr>
    </w:lvl>
    <w:lvl w:ilvl="2" w:tplc="0C00001B" w:tentative="1">
      <w:start w:val="1"/>
      <w:numFmt w:val="lowerRoman"/>
      <w:lvlText w:val="%3."/>
      <w:lvlJc w:val="right"/>
      <w:pPr>
        <w:ind w:left="3294" w:hanging="180"/>
      </w:pPr>
    </w:lvl>
    <w:lvl w:ilvl="3" w:tplc="0C00000F" w:tentative="1">
      <w:start w:val="1"/>
      <w:numFmt w:val="decimal"/>
      <w:lvlText w:val="%4."/>
      <w:lvlJc w:val="left"/>
      <w:pPr>
        <w:ind w:left="4014" w:hanging="360"/>
      </w:pPr>
    </w:lvl>
    <w:lvl w:ilvl="4" w:tplc="0C000019" w:tentative="1">
      <w:start w:val="1"/>
      <w:numFmt w:val="lowerLetter"/>
      <w:lvlText w:val="%5."/>
      <w:lvlJc w:val="left"/>
      <w:pPr>
        <w:ind w:left="4734" w:hanging="360"/>
      </w:pPr>
    </w:lvl>
    <w:lvl w:ilvl="5" w:tplc="0C00001B" w:tentative="1">
      <w:start w:val="1"/>
      <w:numFmt w:val="lowerRoman"/>
      <w:lvlText w:val="%6."/>
      <w:lvlJc w:val="right"/>
      <w:pPr>
        <w:ind w:left="5454" w:hanging="180"/>
      </w:pPr>
    </w:lvl>
    <w:lvl w:ilvl="6" w:tplc="0C00000F" w:tentative="1">
      <w:start w:val="1"/>
      <w:numFmt w:val="decimal"/>
      <w:lvlText w:val="%7."/>
      <w:lvlJc w:val="left"/>
      <w:pPr>
        <w:ind w:left="6174" w:hanging="360"/>
      </w:pPr>
    </w:lvl>
    <w:lvl w:ilvl="7" w:tplc="0C000019" w:tentative="1">
      <w:start w:val="1"/>
      <w:numFmt w:val="lowerLetter"/>
      <w:lvlText w:val="%8."/>
      <w:lvlJc w:val="left"/>
      <w:pPr>
        <w:ind w:left="6894" w:hanging="360"/>
      </w:pPr>
    </w:lvl>
    <w:lvl w:ilvl="8" w:tplc="0C00001B" w:tentative="1">
      <w:start w:val="1"/>
      <w:numFmt w:val="lowerRoman"/>
      <w:lvlText w:val="%9."/>
      <w:lvlJc w:val="right"/>
      <w:pPr>
        <w:ind w:left="7614" w:hanging="180"/>
      </w:pPr>
    </w:lvl>
  </w:abstractNum>
  <w:abstractNum w:abstractNumId="10" w15:restartNumberingAfterBreak="0">
    <w:nsid w:val="5F907384"/>
    <w:multiLevelType w:val="hybridMultilevel"/>
    <w:tmpl w:val="AE0A48AE"/>
    <w:lvl w:ilvl="0" w:tplc="ACE6914A">
      <w:start w:val="1"/>
      <w:numFmt w:val="lowerRoman"/>
      <w:lvlText w:val="(%1)."/>
      <w:lvlJc w:val="righ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D2152D"/>
    <w:multiLevelType w:val="hybridMultilevel"/>
    <w:tmpl w:val="30FEE60E"/>
    <w:lvl w:ilvl="0" w:tplc="F37ED31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BC75CE"/>
    <w:multiLevelType w:val="hybridMultilevel"/>
    <w:tmpl w:val="510806EA"/>
    <w:lvl w:ilvl="0" w:tplc="ACE6914A">
      <w:start w:val="1"/>
      <w:numFmt w:val="lowerRoman"/>
      <w:lvlText w:val="(%1)."/>
      <w:lvlJc w:val="right"/>
      <w:pPr>
        <w:ind w:left="1854" w:hanging="360"/>
      </w:pPr>
      <w:rPr>
        <w:rFonts w:hint="default"/>
        <w:b w:val="0"/>
        <w:i w:val="0"/>
        <w:sz w:val="20"/>
      </w:rPr>
    </w:lvl>
    <w:lvl w:ilvl="1" w:tplc="0C000019" w:tentative="1">
      <w:start w:val="1"/>
      <w:numFmt w:val="lowerLetter"/>
      <w:lvlText w:val="%2."/>
      <w:lvlJc w:val="left"/>
      <w:pPr>
        <w:ind w:left="2574" w:hanging="360"/>
      </w:pPr>
    </w:lvl>
    <w:lvl w:ilvl="2" w:tplc="0C00001B" w:tentative="1">
      <w:start w:val="1"/>
      <w:numFmt w:val="lowerRoman"/>
      <w:lvlText w:val="%3."/>
      <w:lvlJc w:val="right"/>
      <w:pPr>
        <w:ind w:left="3294" w:hanging="180"/>
      </w:pPr>
    </w:lvl>
    <w:lvl w:ilvl="3" w:tplc="0C00000F" w:tentative="1">
      <w:start w:val="1"/>
      <w:numFmt w:val="decimal"/>
      <w:lvlText w:val="%4."/>
      <w:lvlJc w:val="left"/>
      <w:pPr>
        <w:ind w:left="4014" w:hanging="360"/>
      </w:pPr>
    </w:lvl>
    <w:lvl w:ilvl="4" w:tplc="0C000019" w:tentative="1">
      <w:start w:val="1"/>
      <w:numFmt w:val="lowerLetter"/>
      <w:lvlText w:val="%5."/>
      <w:lvlJc w:val="left"/>
      <w:pPr>
        <w:ind w:left="4734" w:hanging="360"/>
      </w:pPr>
    </w:lvl>
    <w:lvl w:ilvl="5" w:tplc="0C00001B" w:tentative="1">
      <w:start w:val="1"/>
      <w:numFmt w:val="lowerRoman"/>
      <w:lvlText w:val="%6."/>
      <w:lvlJc w:val="right"/>
      <w:pPr>
        <w:ind w:left="5454" w:hanging="180"/>
      </w:pPr>
    </w:lvl>
    <w:lvl w:ilvl="6" w:tplc="0C00000F" w:tentative="1">
      <w:start w:val="1"/>
      <w:numFmt w:val="decimal"/>
      <w:lvlText w:val="%7."/>
      <w:lvlJc w:val="left"/>
      <w:pPr>
        <w:ind w:left="6174" w:hanging="360"/>
      </w:pPr>
    </w:lvl>
    <w:lvl w:ilvl="7" w:tplc="0C000019" w:tentative="1">
      <w:start w:val="1"/>
      <w:numFmt w:val="lowerLetter"/>
      <w:lvlText w:val="%8."/>
      <w:lvlJc w:val="left"/>
      <w:pPr>
        <w:ind w:left="6894" w:hanging="360"/>
      </w:pPr>
    </w:lvl>
    <w:lvl w:ilvl="8" w:tplc="0C00001B" w:tentative="1">
      <w:start w:val="1"/>
      <w:numFmt w:val="lowerRoman"/>
      <w:lvlText w:val="%9."/>
      <w:lvlJc w:val="right"/>
      <w:pPr>
        <w:ind w:left="7614" w:hanging="180"/>
      </w:pPr>
    </w:lvl>
  </w:abstractNum>
  <w:abstractNum w:abstractNumId="15" w15:restartNumberingAfterBreak="0">
    <w:nsid w:val="7FBA59E4"/>
    <w:multiLevelType w:val="hybridMultilevel"/>
    <w:tmpl w:val="90686DBA"/>
    <w:lvl w:ilvl="0" w:tplc="ACE6914A">
      <w:start w:val="1"/>
      <w:numFmt w:val="lowerRoman"/>
      <w:lvlText w:val="(%1)."/>
      <w:lvlJc w:val="righ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7"/>
  </w:num>
  <w:num w:numId="4">
    <w:abstractNumId w:val="15"/>
  </w:num>
  <w:num w:numId="5">
    <w:abstractNumId w:val="10"/>
  </w:num>
  <w:num w:numId="6">
    <w:abstractNumId w:val="11"/>
  </w:num>
  <w:num w:numId="7">
    <w:abstractNumId w:val="4"/>
  </w:num>
  <w:num w:numId="8">
    <w:abstractNumId w:val="3"/>
  </w:num>
  <w:num w:numId="9">
    <w:abstractNumId w:val="5"/>
  </w:num>
  <w:num w:numId="10">
    <w:abstractNumId w:val="6"/>
  </w:num>
  <w:num w:numId="11">
    <w:abstractNumId w:val="2"/>
  </w:num>
  <w:num w:numId="12">
    <w:abstractNumId w:val="14"/>
  </w:num>
  <w:num w:numId="13">
    <w:abstractNumId w:val="0"/>
  </w:num>
  <w:num w:numId="14">
    <w:abstractNumId w:val="8"/>
  </w:num>
  <w:num w:numId="15">
    <w:abstractNumId w:val="9"/>
  </w:num>
  <w:num w:numId="16">
    <w:abstractNumId w:val="1"/>
  </w:num>
  <w:num w:numId="17">
    <w:abstractNumId w:val="12"/>
  </w:num>
  <w:num w:numId="18">
    <w:abstractNumId w:val="12"/>
  </w:num>
  <w:num w:numId="1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en-GB"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ru-RU" w:vendorID="64" w:dllVersion="0" w:nlCheck="1" w:checkStyle="0"/>
  <w:activeWritingStyle w:appName="MSWord" w:lang="en-US" w:vendorID="64" w:dllVersion="131078" w:nlCheck="1" w:checkStyle="0"/>
  <w:activeWritingStyle w:appName="MSWord" w:lang="en-GB"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A3"/>
    <w:rsid w:val="0000120A"/>
    <w:rsid w:val="00002898"/>
    <w:rsid w:val="00002A7D"/>
    <w:rsid w:val="000038A8"/>
    <w:rsid w:val="00004438"/>
    <w:rsid w:val="00005BF5"/>
    <w:rsid w:val="00006790"/>
    <w:rsid w:val="00011E33"/>
    <w:rsid w:val="000163B3"/>
    <w:rsid w:val="00021C09"/>
    <w:rsid w:val="000238BF"/>
    <w:rsid w:val="00027624"/>
    <w:rsid w:val="000325D3"/>
    <w:rsid w:val="00035A13"/>
    <w:rsid w:val="000418C9"/>
    <w:rsid w:val="000445A9"/>
    <w:rsid w:val="0005028E"/>
    <w:rsid w:val="0005086E"/>
    <w:rsid w:val="00050F6B"/>
    <w:rsid w:val="00060EC9"/>
    <w:rsid w:val="000678CD"/>
    <w:rsid w:val="00072879"/>
    <w:rsid w:val="00072C8C"/>
    <w:rsid w:val="00077668"/>
    <w:rsid w:val="00081163"/>
    <w:rsid w:val="000811AA"/>
    <w:rsid w:val="00081CE0"/>
    <w:rsid w:val="00084D30"/>
    <w:rsid w:val="0008698D"/>
    <w:rsid w:val="00090320"/>
    <w:rsid w:val="000904A3"/>
    <w:rsid w:val="000931C0"/>
    <w:rsid w:val="00093DB8"/>
    <w:rsid w:val="00095D16"/>
    <w:rsid w:val="0009752E"/>
    <w:rsid w:val="00097D06"/>
    <w:rsid w:val="000A2E09"/>
    <w:rsid w:val="000A32CF"/>
    <w:rsid w:val="000A6D5C"/>
    <w:rsid w:val="000B175B"/>
    <w:rsid w:val="000B19C5"/>
    <w:rsid w:val="000B3A0F"/>
    <w:rsid w:val="000D1CA2"/>
    <w:rsid w:val="000D219E"/>
    <w:rsid w:val="000D4CCA"/>
    <w:rsid w:val="000D57A6"/>
    <w:rsid w:val="000D601F"/>
    <w:rsid w:val="000E0415"/>
    <w:rsid w:val="000E48AD"/>
    <w:rsid w:val="000E7858"/>
    <w:rsid w:val="000F4840"/>
    <w:rsid w:val="000F5993"/>
    <w:rsid w:val="000F7715"/>
    <w:rsid w:val="001024A2"/>
    <w:rsid w:val="00107773"/>
    <w:rsid w:val="00110517"/>
    <w:rsid w:val="00111504"/>
    <w:rsid w:val="00114C56"/>
    <w:rsid w:val="001209E6"/>
    <w:rsid w:val="0012257E"/>
    <w:rsid w:val="00142006"/>
    <w:rsid w:val="00144B48"/>
    <w:rsid w:val="00154CB6"/>
    <w:rsid w:val="00156163"/>
    <w:rsid w:val="0015655B"/>
    <w:rsid w:val="00156B99"/>
    <w:rsid w:val="00162E93"/>
    <w:rsid w:val="0016414D"/>
    <w:rsid w:val="0016423F"/>
    <w:rsid w:val="0016551E"/>
    <w:rsid w:val="00166124"/>
    <w:rsid w:val="001671D4"/>
    <w:rsid w:val="00175DE8"/>
    <w:rsid w:val="00183E45"/>
    <w:rsid w:val="00184DDA"/>
    <w:rsid w:val="0018742F"/>
    <w:rsid w:val="001900CD"/>
    <w:rsid w:val="00191024"/>
    <w:rsid w:val="001A0452"/>
    <w:rsid w:val="001A2EAE"/>
    <w:rsid w:val="001A3F76"/>
    <w:rsid w:val="001B311A"/>
    <w:rsid w:val="001B3A55"/>
    <w:rsid w:val="001B4B04"/>
    <w:rsid w:val="001B5875"/>
    <w:rsid w:val="001B6AB5"/>
    <w:rsid w:val="001B715C"/>
    <w:rsid w:val="001B739B"/>
    <w:rsid w:val="001C29E7"/>
    <w:rsid w:val="001C3552"/>
    <w:rsid w:val="001C4B9C"/>
    <w:rsid w:val="001C6663"/>
    <w:rsid w:val="001C7895"/>
    <w:rsid w:val="001D26DF"/>
    <w:rsid w:val="001D4360"/>
    <w:rsid w:val="001D48C5"/>
    <w:rsid w:val="001D5FA5"/>
    <w:rsid w:val="001D6739"/>
    <w:rsid w:val="001E0181"/>
    <w:rsid w:val="001E0E59"/>
    <w:rsid w:val="001E23AE"/>
    <w:rsid w:val="001E2668"/>
    <w:rsid w:val="001F1599"/>
    <w:rsid w:val="001F19C4"/>
    <w:rsid w:val="001F517D"/>
    <w:rsid w:val="001F581C"/>
    <w:rsid w:val="001F7142"/>
    <w:rsid w:val="0020348A"/>
    <w:rsid w:val="00203DAD"/>
    <w:rsid w:val="002043F0"/>
    <w:rsid w:val="0020451F"/>
    <w:rsid w:val="00211E0B"/>
    <w:rsid w:val="00214E44"/>
    <w:rsid w:val="0021505A"/>
    <w:rsid w:val="00215C28"/>
    <w:rsid w:val="00220CE3"/>
    <w:rsid w:val="00226B8C"/>
    <w:rsid w:val="00232575"/>
    <w:rsid w:val="002357E5"/>
    <w:rsid w:val="00240478"/>
    <w:rsid w:val="00240BF2"/>
    <w:rsid w:val="00240F69"/>
    <w:rsid w:val="00247258"/>
    <w:rsid w:val="00252E2F"/>
    <w:rsid w:val="00257663"/>
    <w:rsid w:val="00257CAC"/>
    <w:rsid w:val="00270C3A"/>
    <w:rsid w:val="0027237A"/>
    <w:rsid w:val="00277139"/>
    <w:rsid w:val="00281D11"/>
    <w:rsid w:val="002827B0"/>
    <w:rsid w:val="00292AD0"/>
    <w:rsid w:val="00294236"/>
    <w:rsid w:val="00294C9F"/>
    <w:rsid w:val="002957E3"/>
    <w:rsid w:val="0029581E"/>
    <w:rsid w:val="002974E9"/>
    <w:rsid w:val="002A1464"/>
    <w:rsid w:val="002A1AFA"/>
    <w:rsid w:val="002A6453"/>
    <w:rsid w:val="002A7F94"/>
    <w:rsid w:val="002B0ECA"/>
    <w:rsid w:val="002B109A"/>
    <w:rsid w:val="002B1D75"/>
    <w:rsid w:val="002C2363"/>
    <w:rsid w:val="002C282F"/>
    <w:rsid w:val="002C42D8"/>
    <w:rsid w:val="002C6D45"/>
    <w:rsid w:val="002D6E26"/>
    <w:rsid w:val="002D6E53"/>
    <w:rsid w:val="002E1EF6"/>
    <w:rsid w:val="002E57F7"/>
    <w:rsid w:val="002F046D"/>
    <w:rsid w:val="002F5E6F"/>
    <w:rsid w:val="00300E1B"/>
    <w:rsid w:val="00301764"/>
    <w:rsid w:val="00305741"/>
    <w:rsid w:val="003152BA"/>
    <w:rsid w:val="0032236D"/>
    <w:rsid w:val="003229D8"/>
    <w:rsid w:val="00330DA1"/>
    <w:rsid w:val="00336C29"/>
    <w:rsid w:val="00336C97"/>
    <w:rsid w:val="00337F88"/>
    <w:rsid w:val="00342432"/>
    <w:rsid w:val="00350504"/>
    <w:rsid w:val="0035223F"/>
    <w:rsid w:val="00352D4B"/>
    <w:rsid w:val="0035638C"/>
    <w:rsid w:val="00364165"/>
    <w:rsid w:val="003662F4"/>
    <w:rsid w:val="003672C4"/>
    <w:rsid w:val="003718F4"/>
    <w:rsid w:val="003747A5"/>
    <w:rsid w:val="00375244"/>
    <w:rsid w:val="00377DD9"/>
    <w:rsid w:val="00377FC9"/>
    <w:rsid w:val="003805E9"/>
    <w:rsid w:val="00384D8F"/>
    <w:rsid w:val="003851BB"/>
    <w:rsid w:val="0038697E"/>
    <w:rsid w:val="00387BB5"/>
    <w:rsid w:val="003932DD"/>
    <w:rsid w:val="00393647"/>
    <w:rsid w:val="003A1B5A"/>
    <w:rsid w:val="003A233C"/>
    <w:rsid w:val="003A3196"/>
    <w:rsid w:val="003A46BB"/>
    <w:rsid w:val="003A4EC7"/>
    <w:rsid w:val="003A7295"/>
    <w:rsid w:val="003A74F1"/>
    <w:rsid w:val="003B1F60"/>
    <w:rsid w:val="003B5F84"/>
    <w:rsid w:val="003B6933"/>
    <w:rsid w:val="003B6DC5"/>
    <w:rsid w:val="003C2CC4"/>
    <w:rsid w:val="003C466D"/>
    <w:rsid w:val="003C6081"/>
    <w:rsid w:val="003C7950"/>
    <w:rsid w:val="003D10DA"/>
    <w:rsid w:val="003D3EDA"/>
    <w:rsid w:val="003D4B23"/>
    <w:rsid w:val="003D5C88"/>
    <w:rsid w:val="003E278A"/>
    <w:rsid w:val="003E28F7"/>
    <w:rsid w:val="003F05B1"/>
    <w:rsid w:val="003F7725"/>
    <w:rsid w:val="004054B0"/>
    <w:rsid w:val="004057CB"/>
    <w:rsid w:val="00407D42"/>
    <w:rsid w:val="004120FF"/>
    <w:rsid w:val="00413520"/>
    <w:rsid w:val="00413B93"/>
    <w:rsid w:val="004247CC"/>
    <w:rsid w:val="00427473"/>
    <w:rsid w:val="004325CB"/>
    <w:rsid w:val="00432B12"/>
    <w:rsid w:val="00440A07"/>
    <w:rsid w:val="004459FA"/>
    <w:rsid w:val="0044790D"/>
    <w:rsid w:val="00455E3E"/>
    <w:rsid w:val="00461C1B"/>
    <w:rsid w:val="00462880"/>
    <w:rsid w:val="00464210"/>
    <w:rsid w:val="00466A54"/>
    <w:rsid w:val="0047158B"/>
    <w:rsid w:val="00476F24"/>
    <w:rsid w:val="00477AC2"/>
    <w:rsid w:val="00477CE9"/>
    <w:rsid w:val="0048519F"/>
    <w:rsid w:val="00486A78"/>
    <w:rsid w:val="00493185"/>
    <w:rsid w:val="0049571A"/>
    <w:rsid w:val="00497193"/>
    <w:rsid w:val="004A2263"/>
    <w:rsid w:val="004A27A7"/>
    <w:rsid w:val="004B245B"/>
    <w:rsid w:val="004C0E48"/>
    <w:rsid w:val="004C1D34"/>
    <w:rsid w:val="004C47F0"/>
    <w:rsid w:val="004C55B0"/>
    <w:rsid w:val="004C6D11"/>
    <w:rsid w:val="004D1DEB"/>
    <w:rsid w:val="004D2EEF"/>
    <w:rsid w:val="004D3527"/>
    <w:rsid w:val="004D5499"/>
    <w:rsid w:val="004E2B4B"/>
    <w:rsid w:val="004E4FFB"/>
    <w:rsid w:val="004F1BD8"/>
    <w:rsid w:val="004F6BA0"/>
    <w:rsid w:val="00500DA4"/>
    <w:rsid w:val="00502670"/>
    <w:rsid w:val="00503BEA"/>
    <w:rsid w:val="00511975"/>
    <w:rsid w:val="005121BD"/>
    <w:rsid w:val="00514B07"/>
    <w:rsid w:val="0052390D"/>
    <w:rsid w:val="0052486A"/>
    <w:rsid w:val="00526C35"/>
    <w:rsid w:val="00533616"/>
    <w:rsid w:val="00535ABA"/>
    <w:rsid w:val="0053768B"/>
    <w:rsid w:val="00537FC0"/>
    <w:rsid w:val="005420F2"/>
    <w:rsid w:val="0054285C"/>
    <w:rsid w:val="005500B6"/>
    <w:rsid w:val="0056027E"/>
    <w:rsid w:val="0056114F"/>
    <w:rsid w:val="005630FB"/>
    <w:rsid w:val="00567521"/>
    <w:rsid w:val="00575DEB"/>
    <w:rsid w:val="005809C1"/>
    <w:rsid w:val="00583316"/>
    <w:rsid w:val="0058416D"/>
    <w:rsid w:val="00584173"/>
    <w:rsid w:val="00593B37"/>
    <w:rsid w:val="00595520"/>
    <w:rsid w:val="005A1B46"/>
    <w:rsid w:val="005A44B9"/>
    <w:rsid w:val="005A5CA3"/>
    <w:rsid w:val="005B1BA0"/>
    <w:rsid w:val="005B3DB3"/>
    <w:rsid w:val="005B4378"/>
    <w:rsid w:val="005B4AA9"/>
    <w:rsid w:val="005B73B7"/>
    <w:rsid w:val="005D15CA"/>
    <w:rsid w:val="005E39D7"/>
    <w:rsid w:val="005E7C9D"/>
    <w:rsid w:val="005F3066"/>
    <w:rsid w:val="005F3E61"/>
    <w:rsid w:val="005F4749"/>
    <w:rsid w:val="005F4ADD"/>
    <w:rsid w:val="005F4D07"/>
    <w:rsid w:val="00600F37"/>
    <w:rsid w:val="0060285B"/>
    <w:rsid w:val="00604DDD"/>
    <w:rsid w:val="00610C35"/>
    <w:rsid w:val="006115CC"/>
    <w:rsid w:val="00611FC4"/>
    <w:rsid w:val="00615F55"/>
    <w:rsid w:val="00616506"/>
    <w:rsid w:val="0061753A"/>
    <w:rsid w:val="006176FB"/>
    <w:rsid w:val="00623325"/>
    <w:rsid w:val="00630FCB"/>
    <w:rsid w:val="0063745A"/>
    <w:rsid w:val="00640B26"/>
    <w:rsid w:val="0064337E"/>
    <w:rsid w:val="006445F0"/>
    <w:rsid w:val="006447B9"/>
    <w:rsid w:val="006464C1"/>
    <w:rsid w:val="00646B4D"/>
    <w:rsid w:val="00653E09"/>
    <w:rsid w:val="00655631"/>
    <w:rsid w:val="00664653"/>
    <w:rsid w:val="006664CF"/>
    <w:rsid w:val="006709AA"/>
    <w:rsid w:val="00673BD0"/>
    <w:rsid w:val="00673CA4"/>
    <w:rsid w:val="00673FB2"/>
    <w:rsid w:val="00674940"/>
    <w:rsid w:val="00674CF5"/>
    <w:rsid w:val="006770B2"/>
    <w:rsid w:val="0068761E"/>
    <w:rsid w:val="00692A74"/>
    <w:rsid w:val="006940E1"/>
    <w:rsid w:val="00694BC1"/>
    <w:rsid w:val="00696D45"/>
    <w:rsid w:val="006A1B19"/>
    <w:rsid w:val="006A2915"/>
    <w:rsid w:val="006A3C72"/>
    <w:rsid w:val="006A7010"/>
    <w:rsid w:val="006A7392"/>
    <w:rsid w:val="006B03A1"/>
    <w:rsid w:val="006B12DE"/>
    <w:rsid w:val="006B67D9"/>
    <w:rsid w:val="006B6B3F"/>
    <w:rsid w:val="006B6F77"/>
    <w:rsid w:val="006B7820"/>
    <w:rsid w:val="006C1A6A"/>
    <w:rsid w:val="006C2DA9"/>
    <w:rsid w:val="006C3524"/>
    <w:rsid w:val="006C3568"/>
    <w:rsid w:val="006C4F63"/>
    <w:rsid w:val="006C5535"/>
    <w:rsid w:val="006C6C29"/>
    <w:rsid w:val="006D0589"/>
    <w:rsid w:val="006D0C6C"/>
    <w:rsid w:val="006D217B"/>
    <w:rsid w:val="006D23AA"/>
    <w:rsid w:val="006D579F"/>
    <w:rsid w:val="006D7FC3"/>
    <w:rsid w:val="006E564B"/>
    <w:rsid w:val="006E7154"/>
    <w:rsid w:val="006F147C"/>
    <w:rsid w:val="006F25CD"/>
    <w:rsid w:val="006F52C8"/>
    <w:rsid w:val="006F5D5C"/>
    <w:rsid w:val="007003CD"/>
    <w:rsid w:val="00704408"/>
    <w:rsid w:val="0070701E"/>
    <w:rsid w:val="00707381"/>
    <w:rsid w:val="00716929"/>
    <w:rsid w:val="0072042A"/>
    <w:rsid w:val="007231B5"/>
    <w:rsid w:val="007256D7"/>
    <w:rsid w:val="0072632A"/>
    <w:rsid w:val="007358E8"/>
    <w:rsid w:val="00736ECE"/>
    <w:rsid w:val="007370C3"/>
    <w:rsid w:val="0074533B"/>
    <w:rsid w:val="00751ECC"/>
    <w:rsid w:val="00752956"/>
    <w:rsid w:val="00757388"/>
    <w:rsid w:val="007643BC"/>
    <w:rsid w:val="007653AA"/>
    <w:rsid w:val="00766780"/>
    <w:rsid w:val="007713EB"/>
    <w:rsid w:val="00776D28"/>
    <w:rsid w:val="007829CC"/>
    <w:rsid w:val="0078672C"/>
    <w:rsid w:val="00790E91"/>
    <w:rsid w:val="007959FE"/>
    <w:rsid w:val="007A0CF1"/>
    <w:rsid w:val="007B13E7"/>
    <w:rsid w:val="007B4291"/>
    <w:rsid w:val="007B5BC1"/>
    <w:rsid w:val="007B65F7"/>
    <w:rsid w:val="007B6BA5"/>
    <w:rsid w:val="007C2A40"/>
    <w:rsid w:val="007C2EC9"/>
    <w:rsid w:val="007C3390"/>
    <w:rsid w:val="007C381B"/>
    <w:rsid w:val="007C42D8"/>
    <w:rsid w:val="007C4F4B"/>
    <w:rsid w:val="007C6D91"/>
    <w:rsid w:val="007D11E9"/>
    <w:rsid w:val="007D3FEF"/>
    <w:rsid w:val="007D7362"/>
    <w:rsid w:val="007E19A3"/>
    <w:rsid w:val="007E1A14"/>
    <w:rsid w:val="007E1E61"/>
    <w:rsid w:val="007E4EEA"/>
    <w:rsid w:val="007F0E0E"/>
    <w:rsid w:val="007F40EB"/>
    <w:rsid w:val="007F5CE2"/>
    <w:rsid w:val="007F6611"/>
    <w:rsid w:val="007F707C"/>
    <w:rsid w:val="00810BAC"/>
    <w:rsid w:val="00814261"/>
    <w:rsid w:val="00815297"/>
    <w:rsid w:val="0081751D"/>
    <w:rsid w:val="008175E9"/>
    <w:rsid w:val="0081791A"/>
    <w:rsid w:val="008242D7"/>
    <w:rsid w:val="00824462"/>
    <w:rsid w:val="008253EA"/>
    <w:rsid w:val="0082577B"/>
    <w:rsid w:val="008319A8"/>
    <w:rsid w:val="00832D92"/>
    <w:rsid w:val="00841109"/>
    <w:rsid w:val="008419AC"/>
    <w:rsid w:val="00843769"/>
    <w:rsid w:val="00861DBE"/>
    <w:rsid w:val="008651EF"/>
    <w:rsid w:val="0086535E"/>
    <w:rsid w:val="00866056"/>
    <w:rsid w:val="00866893"/>
    <w:rsid w:val="00866A2A"/>
    <w:rsid w:val="00866F02"/>
    <w:rsid w:val="008675F3"/>
    <w:rsid w:val="00867D18"/>
    <w:rsid w:val="00871F9A"/>
    <w:rsid w:val="00871FD5"/>
    <w:rsid w:val="008723B3"/>
    <w:rsid w:val="008734EB"/>
    <w:rsid w:val="0087634F"/>
    <w:rsid w:val="00876A92"/>
    <w:rsid w:val="008777F2"/>
    <w:rsid w:val="0088172E"/>
    <w:rsid w:val="00881EFA"/>
    <w:rsid w:val="00886793"/>
    <w:rsid w:val="008879CB"/>
    <w:rsid w:val="00890781"/>
    <w:rsid w:val="0089270B"/>
    <w:rsid w:val="008971C1"/>
    <w:rsid w:val="008979B1"/>
    <w:rsid w:val="008A0305"/>
    <w:rsid w:val="008A679E"/>
    <w:rsid w:val="008A6B25"/>
    <w:rsid w:val="008A6C4F"/>
    <w:rsid w:val="008B389E"/>
    <w:rsid w:val="008B7A85"/>
    <w:rsid w:val="008C47CA"/>
    <w:rsid w:val="008C4883"/>
    <w:rsid w:val="008D0072"/>
    <w:rsid w:val="008D045E"/>
    <w:rsid w:val="008D143D"/>
    <w:rsid w:val="008D1EFD"/>
    <w:rsid w:val="008D30DA"/>
    <w:rsid w:val="008D3F25"/>
    <w:rsid w:val="008D4052"/>
    <w:rsid w:val="008D4D82"/>
    <w:rsid w:val="008D59B3"/>
    <w:rsid w:val="008D6E2A"/>
    <w:rsid w:val="008E0E46"/>
    <w:rsid w:val="008E4EA9"/>
    <w:rsid w:val="008E6D7C"/>
    <w:rsid w:val="008E7116"/>
    <w:rsid w:val="008E7A7B"/>
    <w:rsid w:val="008E7D67"/>
    <w:rsid w:val="008F143B"/>
    <w:rsid w:val="008F330B"/>
    <w:rsid w:val="008F3882"/>
    <w:rsid w:val="008F497A"/>
    <w:rsid w:val="008F4B7C"/>
    <w:rsid w:val="009021B7"/>
    <w:rsid w:val="00911417"/>
    <w:rsid w:val="0091229B"/>
    <w:rsid w:val="00913332"/>
    <w:rsid w:val="00915517"/>
    <w:rsid w:val="00926E47"/>
    <w:rsid w:val="00931012"/>
    <w:rsid w:val="009405FB"/>
    <w:rsid w:val="00946D71"/>
    <w:rsid w:val="00947162"/>
    <w:rsid w:val="009545B3"/>
    <w:rsid w:val="009610D0"/>
    <w:rsid w:val="0096375C"/>
    <w:rsid w:val="00963B88"/>
    <w:rsid w:val="00964D19"/>
    <w:rsid w:val="009662E6"/>
    <w:rsid w:val="0097095E"/>
    <w:rsid w:val="00972A20"/>
    <w:rsid w:val="0097425C"/>
    <w:rsid w:val="009815C5"/>
    <w:rsid w:val="00982EE6"/>
    <w:rsid w:val="009830E7"/>
    <w:rsid w:val="009855AA"/>
    <w:rsid w:val="0098592B"/>
    <w:rsid w:val="00985FC4"/>
    <w:rsid w:val="00990766"/>
    <w:rsid w:val="00991261"/>
    <w:rsid w:val="00993939"/>
    <w:rsid w:val="009964C4"/>
    <w:rsid w:val="009A598E"/>
    <w:rsid w:val="009A6771"/>
    <w:rsid w:val="009A7B81"/>
    <w:rsid w:val="009B0CBE"/>
    <w:rsid w:val="009B22C3"/>
    <w:rsid w:val="009B24D1"/>
    <w:rsid w:val="009B75B7"/>
    <w:rsid w:val="009C04C6"/>
    <w:rsid w:val="009C2BC9"/>
    <w:rsid w:val="009C440F"/>
    <w:rsid w:val="009D01C0"/>
    <w:rsid w:val="009D25D5"/>
    <w:rsid w:val="009D3C0F"/>
    <w:rsid w:val="009D6A08"/>
    <w:rsid w:val="009E0A16"/>
    <w:rsid w:val="009E6225"/>
    <w:rsid w:val="009E6CB7"/>
    <w:rsid w:val="009E7970"/>
    <w:rsid w:val="009F2EAC"/>
    <w:rsid w:val="009F34E2"/>
    <w:rsid w:val="009F57E3"/>
    <w:rsid w:val="009F79C0"/>
    <w:rsid w:val="00A028CE"/>
    <w:rsid w:val="00A02DF4"/>
    <w:rsid w:val="00A063B4"/>
    <w:rsid w:val="00A0690E"/>
    <w:rsid w:val="00A07A68"/>
    <w:rsid w:val="00A10F4F"/>
    <w:rsid w:val="00A11067"/>
    <w:rsid w:val="00A1181B"/>
    <w:rsid w:val="00A16358"/>
    <w:rsid w:val="00A1704A"/>
    <w:rsid w:val="00A174B6"/>
    <w:rsid w:val="00A2013D"/>
    <w:rsid w:val="00A25F85"/>
    <w:rsid w:val="00A33CC6"/>
    <w:rsid w:val="00A425EB"/>
    <w:rsid w:val="00A542BE"/>
    <w:rsid w:val="00A63CC2"/>
    <w:rsid w:val="00A70546"/>
    <w:rsid w:val="00A70E13"/>
    <w:rsid w:val="00A72F22"/>
    <w:rsid w:val="00A7306D"/>
    <w:rsid w:val="00A733BC"/>
    <w:rsid w:val="00A748A6"/>
    <w:rsid w:val="00A76A69"/>
    <w:rsid w:val="00A770A6"/>
    <w:rsid w:val="00A77A12"/>
    <w:rsid w:val="00A77AB4"/>
    <w:rsid w:val="00A84890"/>
    <w:rsid w:val="00A85FEA"/>
    <w:rsid w:val="00A879A4"/>
    <w:rsid w:val="00A92711"/>
    <w:rsid w:val="00A9451C"/>
    <w:rsid w:val="00A97153"/>
    <w:rsid w:val="00A97745"/>
    <w:rsid w:val="00AA0FF8"/>
    <w:rsid w:val="00AA3FD7"/>
    <w:rsid w:val="00AA425D"/>
    <w:rsid w:val="00AA477F"/>
    <w:rsid w:val="00AB45C2"/>
    <w:rsid w:val="00AB5F3A"/>
    <w:rsid w:val="00AB6C24"/>
    <w:rsid w:val="00AC0F2C"/>
    <w:rsid w:val="00AC19FF"/>
    <w:rsid w:val="00AC502A"/>
    <w:rsid w:val="00AD24FE"/>
    <w:rsid w:val="00AD41E5"/>
    <w:rsid w:val="00AD5D6D"/>
    <w:rsid w:val="00AE48B1"/>
    <w:rsid w:val="00AE73A5"/>
    <w:rsid w:val="00AF39FE"/>
    <w:rsid w:val="00AF58C1"/>
    <w:rsid w:val="00AF7974"/>
    <w:rsid w:val="00B0231F"/>
    <w:rsid w:val="00B04A3F"/>
    <w:rsid w:val="00B05CB4"/>
    <w:rsid w:val="00B06643"/>
    <w:rsid w:val="00B0790D"/>
    <w:rsid w:val="00B1211B"/>
    <w:rsid w:val="00B15055"/>
    <w:rsid w:val="00B17B95"/>
    <w:rsid w:val="00B30179"/>
    <w:rsid w:val="00B31DD3"/>
    <w:rsid w:val="00B36E48"/>
    <w:rsid w:val="00B370B8"/>
    <w:rsid w:val="00B37B15"/>
    <w:rsid w:val="00B42525"/>
    <w:rsid w:val="00B42F5D"/>
    <w:rsid w:val="00B45C02"/>
    <w:rsid w:val="00B515A5"/>
    <w:rsid w:val="00B56DA7"/>
    <w:rsid w:val="00B666F9"/>
    <w:rsid w:val="00B67DF0"/>
    <w:rsid w:val="00B7067E"/>
    <w:rsid w:val="00B72A1E"/>
    <w:rsid w:val="00B76100"/>
    <w:rsid w:val="00B81E12"/>
    <w:rsid w:val="00B90D60"/>
    <w:rsid w:val="00B94F4E"/>
    <w:rsid w:val="00B95C4D"/>
    <w:rsid w:val="00BA213D"/>
    <w:rsid w:val="00BA2C26"/>
    <w:rsid w:val="00BA339B"/>
    <w:rsid w:val="00BA379E"/>
    <w:rsid w:val="00BA44B8"/>
    <w:rsid w:val="00BB09AA"/>
    <w:rsid w:val="00BC1E7E"/>
    <w:rsid w:val="00BC2EE4"/>
    <w:rsid w:val="00BC316A"/>
    <w:rsid w:val="00BC3F79"/>
    <w:rsid w:val="00BC456A"/>
    <w:rsid w:val="00BC74E9"/>
    <w:rsid w:val="00BC7F91"/>
    <w:rsid w:val="00BD01D4"/>
    <w:rsid w:val="00BD0C1E"/>
    <w:rsid w:val="00BD4AA0"/>
    <w:rsid w:val="00BD5750"/>
    <w:rsid w:val="00BE057A"/>
    <w:rsid w:val="00BE36A9"/>
    <w:rsid w:val="00BE42AC"/>
    <w:rsid w:val="00BE55A9"/>
    <w:rsid w:val="00BE618E"/>
    <w:rsid w:val="00BE7BEC"/>
    <w:rsid w:val="00BF0A5A"/>
    <w:rsid w:val="00BF0E2F"/>
    <w:rsid w:val="00BF0E63"/>
    <w:rsid w:val="00BF12A3"/>
    <w:rsid w:val="00BF16D7"/>
    <w:rsid w:val="00BF2373"/>
    <w:rsid w:val="00BF77BF"/>
    <w:rsid w:val="00C01367"/>
    <w:rsid w:val="00C044E2"/>
    <w:rsid w:val="00C048CB"/>
    <w:rsid w:val="00C066F3"/>
    <w:rsid w:val="00C176C0"/>
    <w:rsid w:val="00C21DC2"/>
    <w:rsid w:val="00C4149F"/>
    <w:rsid w:val="00C4224F"/>
    <w:rsid w:val="00C463DD"/>
    <w:rsid w:val="00C46976"/>
    <w:rsid w:val="00C47708"/>
    <w:rsid w:val="00C56B66"/>
    <w:rsid w:val="00C6365B"/>
    <w:rsid w:val="00C63682"/>
    <w:rsid w:val="00C655AE"/>
    <w:rsid w:val="00C70945"/>
    <w:rsid w:val="00C745C3"/>
    <w:rsid w:val="00C75D6D"/>
    <w:rsid w:val="00C80AE4"/>
    <w:rsid w:val="00C865CB"/>
    <w:rsid w:val="00C92F43"/>
    <w:rsid w:val="00C93A9B"/>
    <w:rsid w:val="00C95BB4"/>
    <w:rsid w:val="00C9635F"/>
    <w:rsid w:val="00CA093F"/>
    <w:rsid w:val="00CA24A4"/>
    <w:rsid w:val="00CA57AE"/>
    <w:rsid w:val="00CA6BC6"/>
    <w:rsid w:val="00CB0192"/>
    <w:rsid w:val="00CB1124"/>
    <w:rsid w:val="00CB25F8"/>
    <w:rsid w:val="00CB348D"/>
    <w:rsid w:val="00CB5F46"/>
    <w:rsid w:val="00CB78B7"/>
    <w:rsid w:val="00CC2EE9"/>
    <w:rsid w:val="00CD04A2"/>
    <w:rsid w:val="00CD2F70"/>
    <w:rsid w:val="00CD42CD"/>
    <w:rsid w:val="00CD46F5"/>
    <w:rsid w:val="00CE13B9"/>
    <w:rsid w:val="00CE185B"/>
    <w:rsid w:val="00CE19DA"/>
    <w:rsid w:val="00CE33F5"/>
    <w:rsid w:val="00CE3F44"/>
    <w:rsid w:val="00CE4A8F"/>
    <w:rsid w:val="00CF071D"/>
    <w:rsid w:val="00CF0E03"/>
    <w:rsid w:val="00CF3F0F"/>
    <w:rsid w:val="00D00D43"/>
    <w:rsid w:val="00D07AA3"/>
    <w:rsid w:val="00D15B04"/>
    <w:rsid w:val="00D1667B"/>
    <w:rsid w:val="00D16D56"/>
    <w:rsid w:val="00D2031B"/>
    <w:rsid w:val="00D23915"/>
    <w:rsid w:val="00D25337"/>
    <w:rsid w:val="00D25FE2"/>
    <w:rsid w:val="00D3245F"/>
    <w:rsid w:val="00D3422B"/>
    <w:rsid w:val="00D3546B"/>
    <w:rsid w:val="00D37AD4"/>
    <w:rsid w:val="00D37DA9"/>
    <w:rsid w:val="00D406A7"/>
    <w:rsid w:val="00D41433"/>
    <w:rsid w:val="00D42316"/>
    <w:rsid w:val="00D43252"/>
    <w:rsid w:val="00D44D86"/>
    <w:rsid w:val="00D4760B"/>
    <w:rsid w:val="00D50B7D"/>
    <w:rsid w:val="00D5176A"/>
    <w:rsid w:val="00D52012"/>
    <w:rsid w:val="00D559F0"/>
    <w:rsid w:val="00D572B1"/>
    <w:rsid w:val="00D63C7A"/>
    <w:rsid w:val="00D667DB"/>
    <w:rsid w:val="00D6741D"/>
    <w:rsid w:val="00D704E5"/>
    <w:rsid w:val="00D72727"/>
    <w:rsid w:val="00D77C89"/>
    <w:rsid w:val="00D77F6A"/>
    <w:rsid w:val="00D943AB"/>
    <w:rsid w:val="00D96C43"/>
    <w:rsid w:val="00D9764A"/>
    <w:rsid w:val="00D978C6"/>
    <w:rsid w:val="00DA0956"/>
    <w:rsid w:val="00DA165C"/>
    <w:rsid w:val="00DA3174"/>
    <w:rsid w:val="00DA357F"/>
    <w:rsid w:val="00DA3DB7"/>
    <w:rsid w:val="00DA3E12"/>
    <w:rsid w:val="00DA41B8"/>
    <w:rsid w:val="00DA5320"/>
    <w:rsid w:val="00DA7919"/>
    <w:rsid w:val="00DB3385"/>
    <w:rsid w:val="00DB34BD"/>
    <w:rsid w:val="00DB3C2F"/>
    <w:rsid w:val="00DC18AD"/>
    <w:rsid w:val="00DC770E"/>
    <w:rsid w:val="00DC7F59"/>
    <w:rsid w:val="00DE5C5F"/>
    <w:rsid w:val="00DF3438"/>
    <w:rsid w:val="00DF407C"/>
    <w:rsid w:val="00DF7CAE"/>
    <w:rsid w:val="00E047C2"/>
    <w:rsid w:val="00E0637A"/>
    <w:rsid w:val="00E10396"/>
    <w:rsid w:val="00E10F84"/>
    <w:rsid w:val="00E20144"/>
    <w:rsid w:val="00E25805"/>
    <w:rsid w:val="00E31130"/>
    <w:rsid w:val="00E3183A"/>
    <w:rsid w:val="00E33264"/>
    <w:rsid w:val="00E401CF"/>
    <w:rsid w:val="00E423C0"/>
    <w:rsid w:val="00E46C89"/>
    <w:rsid w:val="00E51082"/>
    <w:rsid w:val="00E54FF0"/>
    <w:rsid w:val="00E55E01"/>
    <w:rsid w:val="00E6414C"/>
    <w:rsid w:val="00E642D2"/>
    <w:rsid w:val="00E65A07"/>
    <w:rsid w:val="00E7260F"/>
    <w:rsid w:val="00E7447F"/>
    <w:rsid w:val="00E7771A"/>
    <w:rsid w:val="00E778D3"/>
    <w:rsid w:val="00E8702D"/>
    <w:rsid w:val="00E870E3"/>
    <w:rsid w:val="00E916A9"/>
    <w:rsid w:val="00E916DE"/>
    <w:rsid w:val="00E925AD"/>
    <w:rsid w:val="00E930D5"/>
    <w:rsid w:val="00E93313"/>
    <w:rsid w:val="00E95A00"/>
    <w:rsid w:val="00E96630"/>
    <w:rsid w:val="00EA57AD"/>
    <w:rsid w:val="00EB136B"/>
    <w:rsid w:val="00EB4549"/>
    <w:rsid w:val="00EB4EFF"/>
    <w:rsid w:val="00EB6901"/>
    <w:rsid w:val="00EC21F6"/>
    <w:rsid w:val="00ED18DC"/>
    <w:rsid w:val="00ED6201"/>
    <w:rsid w:val="00ED7A2A"/>
    <w:rsid w:val="00ED7E68"/>
    <w:rsid w:val="00EE0E8C"/>
    <w:rsid w:val="00EE12F3"/>
    <w:rsid w:val="00EE47F7"/>
    <w:rsid w:val="00EE72E2"/>
    <w:rsid w:val="00EF1325"/>
    <w:rsid w:val="00EF1D7F"/>
    <w:rsid w:val="00F00A94"/>
    <w:rsid w:val="00F0137E"/>
    <w:rsid w:val="00F07E30"/>
    <w:rsid w:val="00F13745"/>
    <w:rsid w:val="00F15E72"/>
    <w:rsid w:val="00F21786"/>
    <w:rsid w:val="00F223B8"/>
    <w:rsid w:val="00F24F6F"/>
    <w:rsid w:val="00F26F35"/>
    <w:rsid w:val="00F303D2"/>
    <w:rsid w:val="00F3664B"/>
    <w:rsid w:val="00F3742B"/>
    <w:rsid w:val="00F41FDB"/>
    <w:rsid w:val="00F4354E"/>
    <w:rsid w:val="00F43D43"/>
    <w:rsid w:val="00F4430F"/>
    <w:rsid w:val="00F47156"/>
    <w:rsid w:val="00F507EC"/>
    <w:rsid w:val="00F56D63"/>
    <w:rsid w:val="00F609A9"/>
    <w:rsid w:val="00F6459B"/>
    <w:rsid w:val="00F72D78"/>
    <w:rsid w:val="00F74373"/>
    <w:rsid w:val="00F80C99"/>
    <w:rsid w:val="00F80CB7"/>
    <w:rsid w:val="00F867EC"/>
    <w:rsid w:val="00F90A75"/>
    <w:rsid w:val="00F911EE"/>
    <w:rsid w:val="00F91B2B"/>
    <w:rsid w:val="00F94AD0"/>
    <w:rsid w:val="00FA1058"/>
    <w:rsid w:val="00FA3384"/>
    <w:rsid w:val="00FA7F8E"/>
    <w:rsid w:val="00FB337D"/>
    <w:rsid w:val="00FB3D57"/>
    <w:rsid w:val="00FB44E0"/>
    <w:rsid w:val="00FC03CD"/>
    <w:rsid w:val="00FC0646"/>
    <w:rsid w:val="00FC68B7"/>
    <w:rsid w:val="00FD0AAB"/>
    <w:rsid w:val="00FD1739"/>
    <w:rsid w:val="00FD283E"/>
    <w:rsid w:val="00FD68E5"/>
    <w:rsid w:val="00FE1F47"/>
    <w:rsid w:val="00FE464B"/>
    <w:rsid w:val="00FE6985"/>
    <w:rsid w:val="00FF109E"/>
    <w:rsid w:val="00FF349A"/>
    <w:rsid w:val="00FF6C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433BEA5"/>
  <w15:docId w15:val="{3B5D8B55-97EC-4C9D-BDB7-B1C9C633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7B13E7"/>
    <w:pPr>
      <w:spacing w:before="360" w:after="240" w:line="240" w:lineRule="auto"/>
      <w:ind w:left="1134" w:right="1134" w:hanging="1134"/>
      <w:outlineLvl w:val="1"/>
    </w:pPr>
    <w:rPr>
      <w:b/>
      <w:sz w:val="24"/>
    </w:rPr>
  </w:style>
  <w:style w:type="paragraph" w:styleId="Heading3">
    <w:name w:val="heading 3"/>
    <w:basedOn w:val="Normal"/>
    <w:next w:val="Normal"/>
    <w:link w:val="Heading3Char"/>
    <w:uiPriority w:val="9"/>
    <w:qFormat/>
    <w:rsid w:val="00E925AD"/>
    <w:pPr>
      <w:spacing w:line="240" w:lineRule="auto"/>
      <w:outlineLvl w:val="2"/>
    </w:pPr>
  </w:style>
  <w:style w:type="paragraph" w:styleId="Heading4">
    <w:name w:val="heading 4"/>
    <w:basedOn w:val="Normal"/>
    <w:next w:val="Normal"/>
    <w:link w:val="Heading4Char"/>
    <w:uiPriority w:val="9"/>
    <w:qFormat/>
    <w:rsid w:val="00E925AD"/>
    <w:pPr>
      <w:spacing w:line="240" w:lineRule="auto"/>
      <w:outlineLvl w:val="3"/>
    </w:pPr>
  </w:style>
  <w:style w:type="paragraph" w:styleId="Heading5">
    <w:name w:val="heading 5"/>
    <w:basedOn w:val="Normal"/>
    <w:next w:val="Normal"/>
    <w:link w:val="Heading5Char"/>
    <w:uiPriority w:val="9"/>
    <w:qFormat/>
    <w:rsid w:val="00E925AD"/>
    <w:pPr>
      <w:spacing w:line="240" w:lineRule="auto"/>
      <w:outlineLvl w:val="4"/>
    </w:pPr>
  </w:style>
  <w:style w:type="paragraph" w:styleId="Heading6">
    <w:name w:val="heading 6"/>
    <w:basedOn w:val="Normal"/>
    <w:next w:val="Normal"/>
    <w:link w:val="Heading6Char"/>
    <w:uiPriority w:val="9"/>
    <w:qFormat/>
    <w:rsid w:val="00E925AD"/>
    <w:pPr>
      <w:spacing w:line="240" w:lineRule="auto"/>
      <w:outlineLvl w:val="5"/>
    </w:pPr>
  </w:style>
  <w:style w:type="paragraph" w:styleId="Heading7">
    <w:name w:val="heading 7"/>
    <w:basedOn w:val="Normal"/>
    <w:next w:val="Normal"/>
    <w:link w:val="Heading7Char"/>
    <w:uiPriority w:val="9"/>
    <w:qFormat/>
    <w:rsid w:val="00E925AD"/>
    <w:pPr>
      <w:spacing w:line="240" w:lineRule="auto"/>
      <w:outlineLvl w:val="6"/>
    </w:pPr>
  </w:style>
  <w:style w:type="paragraph" w:styleId="Heading8">
    <w:name w:val="heading 8"/>
    <w:basedOn w:val="Normal"/>
    <w:next w:val="Normal"/>
    <w:link w:val="Heading8Char"/>
    <w:uiPriority w:val="9"/>
    <w:qFormat/>
    <w:rsid w:val="00E925AD"/>
    <w:pPr>
      <w:spacing w:line="240" w:lineRule="auto"/>
      <w:outlineLvl w:val="7"/>
    </w:pPr>
  </w:style>
  <w:style w:type="paragraph" w:styleId="Heading9">
    <w:name w:val="heading 9"/>
    <w:basedOn w:val="Normal"/>
    <w:next w:val="Normal"/>
    <w:link w:val="Heading9Char"/>
    <w:uiPriority w:val="9"/>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16 Point,Superscript 6 Point,Знак сноски-FN,Ciae niinee-FN,Знак сноски 1,SUPERS,JFR-Fußnotenzeichen,Appel note de bas de page,Çíàê ñíîñêè-FN,Çíàê ñíîñêè 1,JFR-Fu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FootnoteTextChar">
    <w:name w:val="Footnote Text Char"/>
    <w:aliases w:val="5_G Char"/>
    <w:basedOn w:val="DefaultParagraphFont"/>
    <w:link w:val="FootnoteText"/>
    <w:uiPriority w:val="99"/>
    <w:rsid w:val="005A5CA3"/>
    <w:rPr>
      <w:sz w:val="18"/>
      <w:lang w:eastAsia="en-US"/>
    </w:rPr>
  </w:style>
  <w:style w:type="paragraph" w:styleId="NoSpacing">
    <w:name w:val="No Spacing"/>
    <w:uiPriority w:val="1"/>
    <w:qFormat/>
    <w:rsid w:val="005A5CA3"/>
    <w:rPr>
      <w:rFonts w:asciiTheme="minorHAnsi" w:eastAsiaTheme="minorEastAsia" w:hAnsiTheme="minorHAnsi" w:cstheme="minorBidi"/>
      <w:sz w:val="22"/>
      <w:szCs w:val="22"/>
      <w:lang w:eastAsia="zh-CN"/>
    </w:rPr>
  </w:style>
  <w:style w:type="character" w:customStyle="1" w:styleId="SingleTxtGChar">
    <w:name w:val="_ Single Txt_G Char"/>
    <w:link w:val="SingleTxtG"/>
    <w:rsid w:val="005A5CA3"/>
    <w:rPr>
      <w:lang w:eastAsia="en-US"/>
    </w:rPr>
  </w:style>
  <w:style w:type="character" w:customStyle="1" w:styleId="Heading1Char">
    <w:name w:val="Heading 1 Char"/>
    <w:aliases w:val="Table_G Char"/>
    <w:basedOn w:val="DefaultParagraphFont"/>
    <w:link w:val="Heading1"/>
    <w:uiPriority w:val="9"/>
    <w:rsid w:val="00FA1058"/>
    <w:rPr>
      <w:lang w:eastAsia="en-US"/>
    </w:rPr>
  </w:style>
  <w:style w:type="character" w:customStyle="1" w:styleId="Heading2Char">
    <w:name w:val="Heading 2 Char"/>
    <w:basedOn w:val="DefaultParagraphFont"/>
    <w:link w:val="Heading2"/>
    <w:uiPriority w:val="9"/>
    <w:rsid w:val="007B13E7"/>
    <w:rPr>
      <w:b/>
      <w:sz w:val="24"/>
      <w:lang w:eastAsia="en-US"/>
    </w:rPr>
  </w:style>
  <w:style w:type="character" w:customStyle="1" w:styleId="Heading3Char">
    <w:name w:val="Heading 3 Char"/>
    <w:basedOn w:val="DefaultParagraphFont"/>
    <w:link w:val="Heading3"/>
    <w:uiPriority w:val="9"/>
    <w:rsid w:val="00FA1058"/>
    <w:rPr>
      <w:lang w:eastAsia="en-US"/>
    </w:rPr>
  </w:style>
  <w:style w:type="character" w:customStyle="1" w:styleId="Heading4Char">
    <w:name w:val="Heading 4 Char"/>
    <w:basedOn w:val="DefaultParagraphFont"/>
    <w:link w:val="Heading4"/>
    <w:uiPriority w:val="9"/>
    <w:rsid w:val="00FA1058"/>
    <w:rPr>
      <w:lang w:eastAsia="en-US"/>
    </w:rPr>
  </w:style>
  <w:style w:type="character" w:customStyle="1" w:styleId="Heading5Char">
    <w:name w:val="Heading 5 Char"/>
    <w:basedOn w:val="DefaultParagraphFont"/>
    <w:link w:val="Heading5"/>
    <w:uiPriority w:val="9"/>
    <w:rsid w:val="00FA1058"/>
    <w:rPr>
      <w:lang w:eastAsia="en-US"/>
    </w:rPr>
  </w:style>
  <w:style w:type="character" w:customStyle="1" w:styleId="Heading6Char">
    <w:name w:val="Heading 6 Char"/>
    <w:basedOn w:val="DefaultParagraphFont"/>
    <w:link w:val="Heading6"/>
    <w:uiPriority w:val="9"/>
    <w:rsid w:val="00FA1058"/>
    <w:rPr>
      <w:lang w:eastAsia="en-US"/>
    </w:rPr>
  </w:style>
  <w:style w:type="character" w:customStyle="1" w:styleId="Heading7Char">
    <w:name w:val="Heading 7 Char"/>
    <w:basedOn w:val="DefaultParagraphFont"/>
    <w:link w:val="Heading7"/>
    <w:uiPriority w:val="9"/>
    <w:rsid w:val="00FA1058"/>
    <w:rPr>
      <w:lang w:eastAsia="en-US"/>
    </w:rPr>
  </w:style>
  <w:style w:type="character" w:customStyle="1" w:styleId="Heading8Char">
    <w:name w:val="Heading 8 Char"/>
    <w:basedOn w:val="DefaultParagraphFont"/>
    <w:link w:val="Heading8"/>
    <w:uiPriority w:val="9"/>
    <w:rsid w:val="00FA1058"/>
    <w:rPr>
      <w:lang w:eastAsia="en-US"/>
    </w:rPr>
  </w:style>
  <w:style w:type="character" w:customStyle="1" w:styleId="Heading9Char">
    <w:name w:val="Heading 9 Char"/>
    <w:basedOn w:val="DefaultParagraphFont"/>
    <w:link w:val="Heading9"/>
    <w:uiPriority w:val="9"/>
    <w:rsid w:val="00FA1058"/>
    <w:rPr>
      <w:lang w:eastAsia="en-US"/>
    </w:rPr>
  </w:style>
  <w:style w:type="character" w:customStyle="1" w:styleId="UnresolvedMention">
    <w:name w:val="Unresolved Mention"/>
    <w:basedOn w:val="DefaultParagraphFont"/>
    <w:uiPriority w:val="99"/>
    <w:semiHidden/>
    <w:unhideWhenUsed/>
    <w:rsid w:val="00FA1058"/>
    <w:rPr>
      <w:color w:val="808080"/>
      <w:shd w:val="clear" w:color="auto" w:fill="E6E6E6"/>
    </w:rPr>
  </w:style>
  <w:style w:type="paragraph" w:styleId="BalloonText">
    <w:name w:val="Balloon Text"/>
    <w:basedOn w:val="Normal"/>
    <w:link w:val="BalloonTextChar"/>
    <w:uiPriority w:val="99"/>
    <w:unhideWhenUsed/>
    <w:rsid w:val="00FA10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A1058"/>
    <w:rPr>
      <w:rFonts w:ascii="Segoe UI" w:hAnsi="Segoe UI" w:cs="Segoe UI"/>
      <w:sz w:val="18"/>
      <w:szCs w:val="18"/>
      <w:lang w:eastAsia="en-US"/>
    </w:rPr>
  </w:style>
  <w:style w:type="paragraph" w:styleId="NormalWeb">
    <w:name w:val="Normal (Web)"/>
    <w:basedOn w:val="Normal"/>
    <w:uiPriority w:val="99"/>
    <w:unhideWhenUsed/>
    <w:rsid w:val="00FA1058"/>
    <w:pPr>
      <w:suppressAutoHyphens w:val="0"/>
      <w:spacing w:before="100" w:beforeAutospacing="1" w:after="100" w:afterAutospacing="1" w:line="240" w:lineRule="auto"/>
    </w:pPr>
    <w:rPr>
      <w:sz w:val="24"/>
      <w:szCs w:val="24"/>
      <w:lang w:eastAsia="en-GB"/>
    </w:rPr>
  </w:style>
  <w:style w:type="character" w:styleId="Strong">
    <w:name w:val="Strong"/>
    <w:basedOn w:val="DefaultParagraphFont"/>
    <w:uiPriority w:val="22"/>
    <w:qFormat/>
    <w:rsid w:val="00FA1058"/>
    <w:rPr>
      <w:b/>
      <w:bCs/>
    </w:rPr>
  </w:style>
  <w:style w:type="character" w:customStyle="1" w:styleId="FooterChar">
    <w:name w:val="Footer Char"/>
    <w:aliases w:val="3_G Char"/>
    <w:basedOn w:val="DefaultParagraphFont"/>
    <w:link w:val="Footer"/>
    <w:uiPriority w:val="99"/>
    <w:rsid w:val="00FA1058"/>
    <w:rPr>
      <w:sz w:val="16"/>
      <w:lang w:eastAsia="en-US"/>
    </w:rPr>
  </w:style>
  <w:style w:type="paragraph" w:styleId="ListParagraph">
    <w:name w:val="List Paragraph"/>
    <w:basedOn w:val="Normal"/>
    <w:link w:val="ListParagraphChar"/>
    <w:uiPriority w:val="34"/>
    <w:qFormat/>
    <w:rsid w:val="00FA1058"/>
    <w:pPr>
      <w:suppressAutoHyphens w:val="0"/>
      <w:spacing w:line="240" w:lineRule="auto"/>
      <w:ind w:left="720"/>
      <w:contextualSpacing/>
    </w:pPr>
    <w:rPr>
      <w:rFonts w:eastAsiaTheme="minorHAnsi" w:cstheme="minorBidi"/>
      <w:sz w:val="22"/>
      <w:szCs w:val="22"/>
    </w:rPr>
  </w:style>
  <w:style w:type="character" w:styleId="CommentReference">
    <w:name w:val="annotation reference"/>
    <w:basedOn w:val="DefaultParagraphFont"/>
    <w:uiPriority w:val="99"/>
    <w:semiHidden/>
    <w:unhideWhenUsed/>
    <w:rsid w:val="00FA1058"/>
    <w:rPr>
      <w:sz w:val="16"/>
      <w:szCs w:val="16"/>
    </w:rPr>
  </w:style>
  <w:style w:type="paragraph" w:styleId="CommentText">
    <w:name w:val="annotation text"/>
    <w:basedOn w:val="Normal"/>
    <w:link w:val="CommentTextChar"/>
    <w:uiPriority w:val="99"/>
    <w:unhideWhenUsed/>
    <w:rsid w:val="00FA1058"/>
    <w:pPr>
      <w:suppressAutoHyphens w:val="0"/>
      <w:spacing w:line="240" w:lineRule="auto"/>
    </w:pPr>
    <w:rPr>
      <w:rFonts w:eastAsiaTheme="minorHAnsi" w:cstheme="minorBidi"/>
    </w:rPr>
  </w:style>
  <w:style w:type="character" w:customStyle="1" w:styleId="CommentTextChar">
    <w:name w:val="Comment Text Char"/>
    <w:basedOn w:val="DefaultParagraphFont"/>
    <w:link w:val="CommentText"/>
    <w:uiPriority w:val="99"/>
    <w:rsid w:val="00FA1058"/>
    <w:rPr>
      <w:rFonts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FA1058"/>
    <w:rPr>
      <w:b/>
      <w:bCs/>
    </w:rPr>
  </w:style>
  <w:style w:type="character" w:customStyle="1" w:styleId="CommentSubjectChar">
    <w:name w:val="Comment Subject Char"/>
    <w:basedOn w:val="CommentTextChar"/>
    <w:link w:val="CommentSubject"/>
    <w:uiPriority w:val="99"/>
    <w:semiHidden/>
    <w:rsid w:val="00FA1058"/>
    <w:rPr>
      <w:rFonts w:eastAsiaTheme="minorHAnsi" w:cstheme="minorBidi"/>
      <w:b/>
      <w:bCs/>
      <w:lang w:eastAsia="en-US"/>
    </w:rPr>
  </w:style>
  <w:style w:type="character" w:customStyle="1" w:styleId="HeaderChar">
    <w:name w:val="Header Char"/>
    <w:aliases w:val="6_G Char"/>
    <w:basedOn w:val="DefaultParagraphFont"/>
    <w:link w:val="Header"/>
    <w:uiPriority w:val="99"/>
    <w:rsid w:val="00FA1058"/>
    <w:rPr>
      <w:b/>
      <w:sz w:val="18"/>
      <w:lang w:eastAsia="en-US"/>
    </w:rPr>
  </w:style>
  <w:style w:type="character" w:customStyle="1" w:styleId="ListParagraphChar">
    <w:name w:val="List Paragraph Char"/>
    <w:basedOn w:val="DefaultParagraphFont"/>
    <w:link w:val="ListParagraph"/>
    <w:uiPriority w:val="34"/>
    <w:rsid w:val="00FA1058"/>
    <w:rPr>
      <w:rFonts w:eastAsiaTheme="minorHAnsi" w:cstheme="minorBidi"/>
      <w:sz w:val="22"/>
      <w:szCs w:val="22"/>
      <w:lang w:eastAsia="en-US"/>
    </w:rPr>
  </w:style>
  <w:style w:type="paragraph" w:styleId="TOCHeading">
    <w:name w:val="TOC Heading"/>
    <w:basedOn w:val="Heading1"/>
    <w:next w:val="Normal"/>
    <w:uiPriority w:val="39"/>
    <w:unhideWhenUsed/>
    <w:qFormat/>
    <w:rsid w:val="00FA1058"/>
    <w:pPr>
      <w:keepNext/>
      <w:keepLines/>
      <w:suppressAutoHyphens w:val="0"/>
      <w:spacing w:before="480" w:line="276" w:lineRule="auto"/>
      <w:ind w:left="720" w:hanging="720"/>
      <w:jc w:val="center"/>
      <w:outlineLvl w:val="9"/>
    </w:pPr>
    <w:rPr>
      <w:rFonts w:ascii="Times New Roman Bold" w:eastAsiaTheme="majorEastAsia" w:hAnsi="Times New Roman Bold" w:cstheme="majorBidi"/>
      <w:b/>
      <w:bCs/>
      <w:caps/>
      <w:sz w:val="28"/>
      <w:szCs w:val="28"/>
      <w:lang w:val="en-US" w:eastAsia="ja-JP"/>
    </w:rPr>
  </w:style>
  <w:style w:type="paragraph" w:customStyle="1" w:styleId="Style1">
    <w:name w:val="Style1"/>
    <w:basedOn w:val="Normal"/>
    <w:link w:val="Style1Char"/>
    <w:qFormat/>
    <w:rsid w:val="00FA1058"/>
    <w:pPr>
      <w:suppressAutoHyphens w:val="0"/>
      <w:spacing w:line="240" w:lineRule="auto"/>
      <w:jc w:val="center"/>
    </w:pPr>
    <w:rPr>
      <w:rFonts w:eastAsiaTheme="majorEastAsia"/>
      <w:b/>
      <w:sz w:val="32"/>
      <w:szCs w:val="32"/>
    </w:rPr>
  </w:style>
  <w:style w:type="paragraph" w:styleId="TOC2">
    <w:name w:val="toc 2"/>
    <w:basedOn w:val="Normal"/>
    <w:next w:val="Normal"/>
    <w:autoRedefine/>
    <w:uiPriority w:val="39"/>
    <w:unhideWhenUsed/>
    <w:qFormat/>
    <w:rsid w:val="00AD41E5"/>
    <w:pPr>
      <w:tabs>
        <w:tab w:val="left" w:pos="1134"/>
        <w:tab w:val="left" w:pos="1701"/>
        <w:tab w:val="right" w:leader="dot" w:pos="9629"/>
      </w:tabs>
      <w:suppressAutoHyphens w:val="0"/>
      <w:spacing w:after="100" w:line="240" w:lineRule="auto"/>
      <w:ind w:left="851"/>
    </w:pPr>
    <w:rPr>
      <w:rFonts w:eastAsiaTheme="minorEastAsia"/>
      <w:sz w:val="22"/>
      <w:szCs w:val="22"/>
      <w:lang w:val="en-US"/>
    </w:rPr>
  </w:style>
  <w:style w:type="character" w:customStyle="1" w:styleId="Style1Char">
    <w:name w:val="Style1 Char"/>
    <w:basedOn w:val="DefaultParagraphFont"/>
    <w:link w:val="Style1"/>
    <w:rsid w:val="00FA1058"/>
    <w:rPr>
      <w:rFonts w:eastAsiaTheme="majorEastAsia"/>
      <w:b/>
      <w:sz w:val="32"/>
      <w:szCs w:val="32"/>
      <w:lang w:eastAsia="en-US"/>
    </w:rPr>
  </w:style>
  <w:style w:type="paragraph" w:styleId="TOC1">
    <w:name w:val="toc 1"/>
    <w:basedOn w:val="Normal"/>
    <w:next w:val="Normal"/>
    <w:autoRedefine/>
    <w:uiPriority w:val="39"/>
    <w:unhideWhenUsed/>
    <w:qFormat/>
    <w:rsid w:val="00455E3E"/>
    <w:pPr>
      <w:tabs>
        <w:tab w:val="left" w:pos="1134"/>
        <w:tab w:val="right" w:leader="dot" w:pos="9498"/>
      </w:tabs>
      <w:suppressAutoHyphens w:val="0"/>
      <w:spacing w:after="100" w:line="240" w:lineRule="auto"/>
      <w:ind w:left="851" w:hanging="567"/>
    </w:pPr>
    <w:rPr>
      <w:rFonts w:eastAsiaTheme="minorEastAsia"/>
      <w:b/>
      <w:sz w:val="22"/>
      <w:szCs w:val="22"/>
      <w:lang w:val="en-US"/>
    </w:rPr>
  </w:style>
  <w:style w:type="paragraph" w:styleId="TOC3">
    <w:name w:val="toc 3"/>
    <w:basedOn w:val="Normal"/>
    <w:next w:val="Normal"/>
    <w:autoRedefine/>
    <w:uiPriority w:val="39"/>
    <w:unhideWhenUsed/>
    <w:qFormat/>
    <w:rsid w:val="00FA1058"/>
    <w:pPr>
      <w:suppressAutoHyphens w:val="0"/>
      <w:spacing w:after="100" w:line="240" w:lineRule="auto"/>
      <w:ind w:left="440"/>
    </w:pPr>
    <w:rPr>
      <w:rFonts w:eastAsiaTheme="minorEastAsia"/>
      <w:sz w:val="22"/>
      <w:szCs w:val="22"/>
      <w:lang w:val="en-US"/>
    </w:rPr>
  </w:style>
  <w:style w:type="paragraph" w:styleId="PlainText">
    <w:name w:val="Plain Text"/>
    <w:basedOn w:val="Normal"/>
    <w:link w:val="PlainTextChar"/>
    <w:uiPriority w:val="99"/>
    <w:unhideWhenUsed/>
    <w:rsid w:val="00FA1058"/>
    <w:pPr>
      <w:suppressAutoHyphens w:val="0"/>
      <w:spacing w:line="240" w:lineRule="auto"/>
    </w:pPr>
    <w:rPr>
      <w:rFonts w:ascii="Calibri" w:eastAsiaTheme="minorEastAsia" w:hAnsi="Calibri" w:cs="Calibri"/>
      <w:sz w:val="22"/>
      <w:szCs w:val="22"/>
      <w:lang w:val="en-US" w:eastAsia="zh-CN"/>
    </w:rPr>
  </w:style>
  <w:style w:type="character" w:customStyle="1" w:styleId="PlainTextChar">
    <w:name w:val="Plain Text Char"/>
    <w:basedOn w:val="DefaultParagraphFont"/>
    <w:link w:val="PlainText"/>
    <w:uiPriority w:val="99"/>
    <w:rsid w:val="00FA1058"/>
    <w:rPr>
      <w:rFonts w:ascii="Calibri" w:eastAsiaTheme="minorEastAsia" w:hAnsi="Calibri" w:cs="Calibri"/>
      <w:sz w:val="22"/>
      <w:szCs w:val="22"/>
      <w:lang w:val="en-US" w:eastAsia="zh-CN"/>
    </w:rPr>
  </w:style>
  <w:style w:type="paragraph" w:customStyle="1" w:styleId="meetingdate">
    <w:name w:val="meetingdate"/>
    <w:basedOn w:val="Normal"/>
    <w:rsid w:val="00FA1058"/>
    <w:pPr>
      <w:suppressAutoHyphens w:val="0"/>
      <w:spacing w:before="100" w:beforeAutospacing="1" w:after="100" w:afterAutospacing="1" w:line="240" w:lineRule="auto"/>
    </w:pPr>
    <w:rPr>
      <w:sz w:val="24"/>
      <w:szCs w:val="24"/>
      <w:lang w:eastAsia="en-GB"/>
    </w:rPr>
  </w:style>
  <w:style w:type="character" w:customStyle="1" w:styleId="st">
    <w:name w:val="st"/>
    <w:basedOn w:val="DefaultParagraphFont"/>
    <w:rsid w:val="00FA1058"/>
  </w:style>
  <w:style w:type="character" w:styleId="Emphasis">
    <w:name w:val="Emphasis"/>
    <w:basedOn w:val="DefaultParagraphFont"/>
    <w:uiPriority w:val="20"/>
    <w:qFormat/>
    <w:rsid w:val="00FA1058"/>
    <w:rPr>
      <w:i/>
      <w:iCs/>
    </w:rPr>
  </w:style>
  <w:style w:type="character" w:styleId="SubtleEmphasis">
    <w:name w:val="Subtle Emphasis"/>
    <w:basedOn w:val="DefaultParagraphFont"/>
    <w:uiPriority w:val="19"/>
    <w:qFormat/>
    <w:rsid w:val="00FA1058"/>
    <w:rPr>
      <w:i/>
      <w:iCs/>
      <w:color w:val="404040" w:themeColor="text1" w:themeTint="BF"/>
    </w:rPr>
  </w:style>
  <w:style w:type="paragraph" w:styleId="TOC4">
    <w:name w:val="toc 4"/>
    <w:basedOn w:val="Normal"/>
    <w:next w:val="Normal"/>
    <w:autoRedefine/>
    <w:uiPriority w:val="39"/>
    <w:unhideWhenUsed/>
    <w:rsid w:val="00FA1058"/>
    <w:pPr>
      <w:suppressAutoHyphens w:val="0"/>
      <w:spacing w:after="100" w:line="240" w:lineRule="auto"/>
      <w:ind w:left="660"/>
    </w:pPr>
    <w:rPr>
      <w:rFonts w:eastAsiaTheme="minorEastAsia" w:cstheme="minorBidi"/>
      <w:sz w:val="22"/>
      <w:szCs w:val="22"/>
      <w:lang w:eastAsia="en-GB"/>
    </w:rPr>
  </w:style>
  <w:style w:type="paragraph" w:styleId="TOC5">
    <w:name w:val="toc 5"/>
    <w:basedOn w:val="Normal"/>
    <w:next w:val="Normal"/>
    <w:autoRedefine/>
    <w:uiPriority w:val="39"/>
    <w:unhideWhenUsed/>
    <w:rsid w:val="00FA1058"/>
    <w:pPr>
      <w:suppressAutoHyphens w:val="0"/>
      <w:spacing w:after="100" w:line="240" w:lineRule="auto"/>
      <w:ind w:left="880"/>
    </w:pPr>
    <w:rPr>
      <w:rFonts w:eastAsiaTheme="minorEastAsia" w:cstheme="minorBidi"/>
      <w:sz w:val="22"/>
      <w:szCs w:val="22"/>
      <w:lang w:eastAsia="en-GB"/>
    </w:rPr>
  </w:style>
  <w:style w:type="paragraph" w:styleId="TOC6">
    <w:name w:val="toc 6"/>
    <w:basedOn w:val="Normal"/>
    <w:next w:val="Normal"/>
    <w:autoRedefine/>
    <w:uiPriority w:val="39"/>
    <w:unhideWhenUsed/>
    <w:rsid w:val="00FA1058"/>
    <w:pPr>
      <w:suppressAutoHyphens w:val="0"/>
      <w:spacing w:after="100" w:line="240" w:lineRule="auto"/>
      <w:ind w:left="1100"/>
    </w:pPr>
    <w:rPr>
      <w:rFonts w:eastAsiaTheme="minorEastAsia" w:cstheme="minorBidi"/>
      <w:sz w:val="22"/>
      <w:szCs w:val="22"/>
      <w:lang w:eastAsia="en-GB"/>
    </w:rPr>
  </w:style>
  <w:style w:type="paragraph" w:styleId="TOC7">
    <w:name w:val="toc 7"/>
    <w:basedOn w:val="Normal"/>
    <w:next w:val="Normal"/>
    <w:autoRedefine/>
    <w:uiPriority w:val="39"/>
    <w:unhideWhenUsed/>
    <w:rsid w:val="00FA1058"/>
    <w:pPr>
      <w:suppressAutoHyphens w:val="0"/>
      <w:spacing w:after="100" w:line="240" w:lineRule="auto"/>
      <w:ind w:left="1320"/>
    </w:pPr>
    <w:rPr>
      <w:rFonts w:eastAsiaTheme="minorEastAsia" w:cstheme="minorBidi"/>
      <w:sz w:val="22"/>
      <w:szCs w:val="22"/>
      <w:lang w:eastAsia="en-GB"/>
    </w:rPr>
  </w:style>
  <w:style w:type="paragraph" w:styleId="TOC8">
    <w:name w:val="toc 8"/>
    <w:basedOn w:val="Normal"/>
    <w:next w:val="Normal"/>
    <w:autoRedefine/>
    <w:uiPriority w:val="39"/>
    <w:unhideWhenUsed/>
    <w:rsid w:val="00FA1058"/>
    <w:pPr>
      <w:suppressAutoHyphens w:val="0"/>
      <w:spacing w:after="100" w:line="240" w:lineRule="auto"/>
      <w:ind w:left="1540"/>
    </w:pPr>
    <w:rPr>
      <w:rFonts w:eastAsiaTheme="minorEastAsia" w:cstheme="minorBidi"/>
      <w:sz w:val="22"/>
      <w:szCs w:val="22"/>
      <w:lang w:eastAsia="en-GB"/>
    </w:rPr>
  </w:style>
  <w:style w:type="paragraph" w:styleId="TOC9">
    <w:name w:val="toc 9"/>
    <w:basedOn w:val="Normal"/>
    <w:next w:val="Normal"/>
    <w:autoRedefine/>
    <w:uiPriority w:val="39"/>
    <w:unhideWhenUsed/>
    <w:rsid w:val="00FA1058"/>
    <w:pPr>
      <w:suppressAutoHyphens w:val="0"/>
      <w:spacing w:after="100" w:line="240" w:lineRule="auto"/>
      <w:ind w:left="1760"/>
    </w:pPr>
    <w:rPr>
      <w:rFonts w:eastAsiaTheme="minorEastAsia" w:cstheme="minorBidi"/>
      <w:sz w:val="22"/>
      <w:szCs w:val="22"/>
      <w:lang w:eastAsia="en-GB"/>
    </w:rPr>
  </w:style>
  <w:style w:type="paragraph" w:styleId="BodyText">
    <w:name w:val="Body Text"/>
    <w:basedOn w:val="Normal"/>
    <w:link w:val="BodyTextChar"/>
    <w:uiPriority w:val="1"/>
    <w:qFormat/>
    <w:rsid w:val="00FA1058"/>
    <w:pPr>
      <w:widowControl w:val="0"/>
      <w:suppressAutoHyphens w:val="0"/>
      <w:autoSpaceDE w:val="0"/>
      <w:autoSpaceDN w:val="0"/>
      <w:spacing w:line="240" w:lineRule="auto"/>
    </w:pPr>
    <w:rPr>
      <w:rFonts w:ascii="Calibri" w:eastAsia="Calibri" w:hAnsi="Calibri" w:cs="Calibri"/>
      <w:sz w:val="23"/>
      <w:szCs w:val="23"/>
      <w:lang w:val="en-US"/>
    </w:rPr>
  </w:style>
  <w:style w:type="character" w:customStyle="1" w:styleId="BodyTextChar">
    <w:name w:val="Body Text Char"/>
    <w:basedOn w:val="DefaultParagraphFont"/>
    <w:link w:val="BodyText"/>
    <w:uiPriority w:val="1"/>
    <w:rsid w:val="00FA1058"/>
    <w:rPr>
      <w:rFonts w:ascii="Calibri" w:eastAsia="Calibri" w:hAnsi="Calibri" w:cs="Calibri"/>
      <w:sz w:val="23"/>
      <w:szCs w:val="23"/>
      <w:lang w:val="en-US" w:eastAsia="en-US"/>
    </w:rPr>
  </w:style>
  <w:style w:type="character" w:customStyle="1" w:styleId="UnresolvedMention1">
    <w:name w:val="Unresolved Mention1"/>
    <w:basedOn w:val="DefaultParagraphFont"/>
    <w:uiPriority w:val="99"/>
    <w:semiHidden/>
    <w:unhideWhenUsed/>
    <w:rsid w:val="00FA1058"/>
    <w:rPr>
      <w:color w:val="808080"/>
      <w:shd w:val="clear" w:color="auto" w:fill="E6E6E6"/>
    </w:rPr>
  </w:style>
  <w:style w:type="paragraph" w:styleId="Bibliography">
    <w:name w:val="Bibliography"/>
    <w:basedOn w:val="Normal"/>
    <w:next w:val="Normal"/>
    <w:uiPriority w:val="37"/>
    <w:semiHidden/>
    <w:unhideWhenUsed/>
    <w:rsid w:val="00FA1058"/>
    <w:pPr>
      <w:suppressAutoHyphens w:val="0"/>
      <w:spacing w:line="240" w:lineRule="auto"/>
    </w:pPr>
    <w:rPr>
      <w:rFonts w:eastAsiaTheme="minorHAnsi" w:cstheme="minorBidi"/>
      <w:sz w:val="22"/>
      <w:szCs w:val="22"/>
    </w:rPr>
  </w:style>
  <w:style w:type="paragraph" w:styleId="BlockText">
    <w:name w:val="Block Text"/>
    <w:basedOn w:val="Normal"/>
    <w:uiPriority w:val="99"/>
    <w:semiHidden/>
    <w:unhideWhenUsed/>
    <w:rsid w:val="00FA1058"/>
    <w:pPr>
      <w:pBdr>
        <w:top w:val="single" w:sz="2" w:space="10" w:color="4F81BD" w:themeColor="accent1"/>
        <w:left w:val="single" w:sz="2" w:space="10" w:color="4F81BD" w:themeColor="accent1"/>
        <w:bottom w:val="single" w:sz="2" w:space="10" w:color="4F81BD" w:themeColor="accent1"/>
        <w:right w:val="single" w:sz="2" w:space="10" w:color="4F81BD" w:themeColor="accent1"/>
      </w:pBdr>
      <w:suppressAutoHyphens w:val="0"/>
      <w:spacing w:line="240" w:lineRule="auto"/>
      <w:ind w:left="1152" w:right="1152"/>
    </w:pPr>
    <w:rPr>
      <w:rFonts w:asciiTheme="minorHAnsi" w:eastAsiaTheme="minorEastAsia" w:hAnsiTheme="minorHAnsi" w:cstheme="minorBidi"/>
      <w:i/>
      <w:iCs/>
      <w:color w:val="4F81BD" w:themeColor="accent1"/>
      <w:sz w:val="22"/>
      <w:szCs w:val="22"/>
    </w:rPr>
  </w:style>
  <w:style w:type="paragraph" w:styleId="BodyText2">
    <w:name w:val="Body Text 2"/>
    <w:basedOn w:val="Normal"/>
    <w:link w:val="BodyText2Char"/>
    <w:uiPriority w:val="99"/>
    <w:semiHidden/>
    <w:unhideWhenUsed/>
    <w:rsid w:val="00FA1058"/>
    <w:pPr>
      <w:suppressAutoHyphens w:val="0"/>
      <w:spacing w:after="120" w:line="480" w:lineRule="auto"/>
    </w:pPr>
    <w:rPr>
      <w:rFonts w:eastAsiaTheme="minorHAnsi" w:cstheme="minorBidi"/>
      <w:sz w:val="22"/>
      <w:szCs w:val="22"/>
    </w:rPr>
  </w:style>
  <w:style w:type="character" w:customStyle="1" w:styleId="BodyText2Char">
    <w:name w:val="Body Text 2 Char"/>
    <w:basedOn w:val="DefaultParagraphFont"/>
    <w:link w:val="BodyText2"/>
    <w:uiPriority w:val="99"/>
    <w:semiHidden/>
    <w:rsid w:val="00FA1058"/>
    <w:rPr>
      <w:rFonts w:eastAsiaTheme="minorHAnsi" w:cstheme="minorBidi"/>
      <w:sz w:val="22"/>
      <w:szCs w:val="22"/>
      <w:lang w:eastAsia="en-US"/>
    </w:rPr>
  </w:style>
  <w:style w:type="paragraph" w:styleId="BodyText3">
    <w:name w:val="Body Text 3"/>
    <w:basedOn w:val="Normal"/>
    <w:link w:val="BodyText3Char"/>
    <w:uiPriority w:val="99"/>
    <w:semiHidden/>
    <w:unhideWhenUsed/>
    <w:rsid w:val="00FA1058"/>
    <w:pPr>
      <w:suppressAutoHyphens w:val="0"/>
      <w:spacing w:after="120" w:line="240" w:lineRule="auto"/>
    </w:pPr>
    <w:rPr>
      <w:rFonts w:eastAsiaTheme="minorHAnsi" w:cstheme="minorBidi"/>
      <w:sz w:val="16"/>
      <w:szCs w:val="16"/>
    </w:rPr>
  </w:style>
  <w:style w:type="character" w:customStyle="1" w:styleId="BodyText3Char">
    <w:name w:val="Body Text 3 Char"/>
    <w:basedOn w:val="DefaultParagraphFont"/>
    <w:link w:val="BodyText3"/>
    <w:uiPriority w:val="99"/>
    <w:semiHidden/>
    <w:rsid w:val="00FA1058"/>
    <w:rPr>
      <w:rFonts w:eastAsiaTheme="minorHAnsi" w:cstheme="minorBidi"/>
      <w:sz w:val="16"/>
      <w:szCs w:val="16"/>
      <w:lang w:eastAsia="en-US"/>
    </w:rPr>
  </w:style>
  <w:style w:type="paragraph" w:styleId="BodyTextFirstIndent">
    <w:name w:val="Body Text First Indent"/>
    <w:basedOn w:val="BodyText"/>
    <w:link w:val="BodyTextFirstIndentChar"/>
    <w:uiPriority w:val="99"/>
    <w:semiHidden/>
    <w:unhideWhenUsed/>
    <w:rsid w:val="00FA1058"/>
    <w:pPr>
      <w:widowControl/>
      <w:autoSpaceDE/>
      <w:autoSpaceDN/>
      <w:ind w:firstLine="360"/>
    </w:pPr>
    <w:rPr>
      <w:rFonts w:ascii="Times New Roman" w:eastAsiaTheme="minorHAnsi" w:hAnsi="Times New Roman" w:cstheme="minorBidi"/>
      <w:sz w:val="22"/>
      <w:szCs w:val="22"/>
      <w:lang w:val="en-GB"/>
    </w:rPr>
  </w:style>
  <w:style w:type="character" w:customStyle="1" w:styleId="BodyTextFirstIndentChar">
    <w:name w:val="Body Text First Indent Char"/>
    <w:basedOn w:val="BodyTextChar"/>
    <w:link w:val="BodyTextFirstIndent"/>
    <w:uiPriority w:val="99"/>
    <w:semiHidden/>
    <w:rsid w:val="00FA1058"/>
    <w:rPr>
      <w:rFonts w:ascii="Calibri" w:eastAsiaTheme="minorHAnsi" w:hAnsi="Calibri" w:cstheme="minorBidi"/>
      <w:sz w:val="22"/>
      <w:szCs w:val="22"/>
      <w:lang w:val="en-US" w:eastAsia="en-US"/>
    </w:rPr>
  </w:style>
  <w:style w:type="paragraph" w:styleId="BodyTextIndent">
    <w:name w:val="Body Text Indent"/>
    <w:basedOn w:val="Normal"/>
    <w:link w:val="BodyTextIndentChar"/>
    <w:uiPriority w:val="99"/>
    <w:semiHidden/>
    <w:unhideWhenUsed/>
    <w:rsid w:val="00FA1058"/>
    <w:pPr>
      <w:suppressAutoHyphens w:val="0"/>
      <w:spacing w:after="120" w:line="240" w:lineRule="auto"/>
      <w:ind w:left="283"/>
    </w:pPr>
    <w:rPr>
      <w:rFonts w:eastAsiaTheme="minorHAnsi" w:cstheme="minorBidi"/>
      <w:sz w:val="22"/>
      <w:szCs w:val="22"/>
    </w:rPr>
  </w:style>
  <w:style w:type="character" w:customStyle="1" w:styleId="BodyTextIndentChar">
    <w:name w:val="Body Text Indent Char"/>
    <w:basedOn w:val="DefaultParagraphFont"/>
    <w:link w:val="BodyTextIndent"/>
    <w:uiPriority w:val="99"/>
    <w:semiHidden/>
    <w:rsid w:val="00FA1058"/>
    <w:rPr>
      <w:rFonts w:eastAsiaTheme="minorHAnsi" w:cstheme="minorBidi"/>
      <w:sz w:val="22"/>
      <w:szCs w:val="22"/>
      <w:lang w:eastAsia="en-US"/>
    </w:rPr>
  </w:style>
  <w:style w:type="paragraph" w:styleId="BodyTextFirstIndent2">
    <w:name w:val="Body Text First Indent 2"/>
    <w:basedOn w:val="BodyTextIndent"/>
    <w:link w:val="BodyTextFirstIndent2Char"/>
    <w:uiPriority w:val="99"/>
    <w:semiHidden/>
    <w:unhideWhenUsed/>
    <w:rsid w:val="00FA1058"/>
    <w:pPr>
      <w:spacing w:after="0"/>
      <w:ind w:left="360" w:firstLine="360"/>
    </w:pPr>
  </w:style>
  <w:style w:type="character" w:customStyle="1" w:styleId="BodyTextFirstIndent2Char">
    <w:name w:val="Body Text First Indent 2 Char"/>
    <w:basedOn w:val="BodyTextIndentChar"/>
    <w:link w:val="BodyTextFirstIndent2"/>
    <w:uiPriority w:val="99"/>
    <w:semiHidden/>
    <w:rsid w:val="00FA1058"/>
    <w:rPr>
      <w:rFonts w:eastAsiaTheme="minorHAnsi" w:cstheme="minorBidi"/>
      <w:sz w:val="22"/>
      <w:szCs w:val="22"/>
      <w:lang w:eastAsia="en-US"/>
    </w:rPr>
  </w:style>
  <w:style w:type="paragraph" w:styleId="BodyTextIndent2">
    <w:name w:val="Body Text Indent 2"/>
    <w:basedOn w:val="Normal"/>
    <w:link w:val="BodyTextIndent2Char"/>
    <w:uiPriority w:val="99"/>
    <w:semiHidden/>
    <w:unhideWhenUsed/>
    <w:rsid w:val="00FA1058"/>
    <w:pPr>
      <w:suppressAutoHyphens w:val="0"/>
      <w:spacing w:after="120" w:line="480" w:lineRule="auto"/>
      <w:ind w:left="283"/>
    </w:pPr>
    <w:rPr>
      <w:rFonts w:eastAsiaTheme="minorHAnsi" w:cstheme="minorBidi"/>
      <w:sz w:val="22"/>
      <w:szCs w:val="22"/>
    </w:rPr>
  </w:style>
  <w:style w:type="character" w:customStyle="1" w:styleId="BodyTextIndent2Char">
    <w:name w:val="Body Text Indent 2 Char"/>
    <w:basedOn w:val="DefaultParagraphFont"/>
    <w:link w:val="BodyTextIndent2"/>
    <w:uiPriority w:val="99"/>
    <w:semiHidden/>
    <w:rsid w:val="00FA1058"/>
    <w:rPr>
      <w:rFonts w:eastAsiaTheme="minorHAnsi" w:cstheme="minorBidi"/>
      <w:sz w:val="22"/>
      <w:szCs w:val="22"/>
      <w:lang w:eastAsia="en-US"/>
    </w:rPr>
  </w:style>
  <w:style w:type="paragraph" w:styleId="BodyTextIndent3">
    <w:name w:val="Body Text Indent 3"/>
    <w:basedOn w:val="Normal"/>
    <w:link w:val="BodyTextIndent3Char"/>
    <w:uiPriority w:val="99"/>
    <w:semiHidden/>
    <w:unhideWhenUsed/>
    <w:rsid w:val="00FA1058"/>
    <w:pPr>
      <w:suppressAutoHyphens w:val="0"/>
      <w:spacing w:after="120" w:line="240" w:lineRule="auto"/>
      <w:ind w:left="283"/>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FA1058"/>
    <w:rPr>
      <w:rFonts w:eastAsiaTheme="minorHAnsi" w:cstheme="minorBidi"/>
      <w:sz w:val="16"/>
      <w:szCs w:val="16"/>
      <w:lang w:eastAsia="en-US"/>
    </w:rPr>
  </w:style>
  <w:style w:type="paragraph" w:styleId="Caption">
    <w:name w:val="caption"/>
    <w:basedOn w:val="Normal"/>
    <w:next w:val="Normal"/>
    <w:uiPriority w:val="35"/>
    <w:semiHidden/>
    <w:unhideWhenUsed/>
    <w:qFormat/>
    <w:rsid w:val="00FA1058"/>
    <w:pPr>
      <w:suppressAutoHyphens w:val="0"/>
      <w:spacing w:after="200" w:line="240" w:lineRule="auto"/>
    </w:pPr>
    <w:rPr>
      <w:rFonts w:eastAsiaTheme="minorHAnsi" w:cstheme="minorBidi"/>
      <w:b/>
      <w:bCs/>
      <w:color w:val="4F81BD" w:themeColor="accent1"/>
      <w:sz w:val="18"/>
      <w:szCs w:val="18"/>
    </w:rPr>
  </w:style>
  <w:style w:type="paragraph" w:styleId="Closing">
    <w:name w:val="Closing"/>
    <w:basedOn w:val="Normal"/>
    <w:link w:val="ClosingChar"/>
    <w:uiPriority w:val="99"/>
    <w:semiHidden/>
    <w:unhideWhenUsed/>
    <w:rsid w:val="00FA1058"/>
    <w:pPr>
      <w:suppressAutoHyphens w:val="0"/>
      <w:spacing w:line="240" w:lineRule="auto"/>
      <w:ind w:left="4252"/>
    </w:pPr>
    <w:rPr>
      <w:rFonts w:eastAsiaTheme="minorHAnsi" w:cstheme="minorBidi"/>
      <w:sz w:val="22"/>
      <w:szCs w:val="22"/>
    </w:rPr>
  </w:style>
  <w:style w:type="character" w:customStyle="1" w:styleId="ClosingChar">
    <w:name w:val="Closing Char"/>
    <w:basedOn w:val="DefaultParagraphFont"/>
    <w:link w:val="Closing"/>
    <w:uiPriority w:val="99"/>
    <w:semiHidden/>
    <w:rsid w:val="00FA1058"/>
    <w:rPr>
      <w:rFonts w:eastAsiaTheme="minorHAnsi" w:cstheme="minorBidi"/>
      <w:sz w:val="22"/>
      <w:szCs w:val="22"/>
      <w:lang w:eastAsia="en-US"/>
    </w:rPr>
  </w:style>
  <w:style w:type="paragraph" w:styleId="Date">
    <w:name w:val="Date"/>
    <w:basedOn w:val="Normal"/>
    <w:next w:val="Normal"/>
    <w:link w:val="DateChar"/>
    <w:uiPriority w:val="99"/>
    <w:semiHidden/>
    <w:unhideWhenUsed/>
    <w:rsid w:val="00FA1058"/>
    <w:pPr>
      <w:suppressAutoHyphens w:val="0"/>
      <w:spacing w:line="240" w:lineRule="auto"/>
    </w:pPr>
    <w:rPr>
      <w:rFonts w:eastAsiaTheme="minorHAnsi" w:cstheme="minorBidi"/>
      <w:sz w:val="22"/>
      <w:szCs w:val="22"/>
    </w:rPr>
  </w:style>
  <w:style w:type="character" w:customStyle="1" w:styleId="DateChar">
    <w:name w:val="Date Char"/>
    <w:basedOn w:val="DefaultParagraphFont"/>
    <w:link w:val="Date"/>
    <w:uiPriority w:val="99"/>
    <w:semiHidden/>
    <w:rsid w:val="00FA1058"/>
    <w:rPr>
      <w:rFonts w:eastAsiaTheme="minorHAnsi" w:cstheme="minorBidi"/>
      <w:sz w:val="22"/>
      <w:szCs w:val="22"/>
      <w:lang w:eastAsia="en-US"/>
    </w:rPr>
  </w:style>
  <w:style w:type="paragraph" w:styleId="DocumentMap">
    <w:name w:val="Document Map"/>
    <w:basedOn w:val="Normal"/>
    <w:link w:val="DocumentMapChar"/>
    <w:uiPriority w:val="99"/>
    <w:semiHidden/>
    <w:unhideWhenUsed/>
    <w:rsid w:val="00FA1058"/>
    <w:pPr>
      <w:suppressAutoHyphens w:val="0"/>
      <w:spacing w:line="240" w:lineRule="auto"/>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FA1058"/>
    <w:rPr>
      <w:rFonts w:ascii="Tahoma" w:eastAsiaTheme="minorHAnsi" w:hAnsi="Tahoma" w:cs="Tahoma"/>
      <w:sz w:val="16"/>
      <w:szCs w:val="16"/>
      <w:lang w:eastAsia="en-US"/>
    </w:rPr>
  </w:style>
  <w:style w:type="paragraph" w:styleId="E-mailSignature">
    <w:name w:val="E-mail Signature"/>
    <w:basedOn w:val="Normal"/>
    <w:link w:val="E-mailSignatureChar"/>
    <w:uiPriority w:val="99"/>
    <w:semiHidden/>
    <w:unhideWhenUsed/>
    <w:rsid w:val="00FA1058"/>
    <w:pPr>
      <w:suppressAutoHyphens w:val="0"/>
      <w:spacing w:line="240" w:lineRule="auto"/>
    </w:pPr>
    <w:rPr>
      <w:rFonts w:eastAsiaTheme="minorHAnsi" w:cstheme="minorBidi"/>
      <w:sz w:val="22"/>
      <w:szCs w:val="22"/>
    </w:rPr>
  </w:style>
  <w:style w:type="character" w:customStyle="1" w:styleId="E-mailSignatureChar">
    <w:name w:val="E-mail Signature Char"/>
    <w:basedOn w:val="DefaultParagraphFont"/>
    <w:link w:val="E-mailSignature"/>
    <w:uiPriority w:val="99"/>
    <w:semiHidden/>
    <w:rsid w:val="00FA1058"/>
    <w:rPr>
      <w:rFonts w:eastAsiaTheme="minorHAnsi" w:cstheme="minorBidi"/>
      <w:sz w:val="22"/>
      <w:szCs w:val="22"/>
      <w:lang w:eastAsia="en-US"/>
    </w:rPr>
  </w:style>
  <w:style w:type="character" w:customStyle="1" w:styleId="EndnoteTextChar">
    <w:name w:val="Endnote Text Char"/>
    <w:aliases w:val="2_G Char"/>
    <w:basedOn w:val="DefaultParagraphFont"/>
    <w:link w:val="EndnoteText"/>
    <w:rsid w:val="00FA1058"/>
    <w:rPr>
      <w:sz w:val="18"/>
      <w:lang w:eastAsia="en-US"/>
    </w:rPr>
  </w:style>
  <w:style w:type="paragraph" w:styleId="EnvelopeAddress">
    <w:name w:val="envelope address"/>
    <w:basedOn w:val="Normal"/>
    <w:uiPriority w:val="99"/>
    <w:semiHidden/>
    <w:unhideWhenUsed/>
    <w:rsid w:val="00FA1058"/>
    <w:pPr>
      <w:framePr w:w="7920" w:h="1980" w:hRule="exact" w:hSpace="180" w:wrap="auto" w:hAnchor="page" w:xAlign="center" w:yAlign="bottom"/>
      <w:suppressAutoHyphens w:val="0"/>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A1058"/>
    <w:pPr>
      <w:suppressAutoHyphens w:val="0"/>
      <w:spacing w:line="240" w:lineRule="auto"/>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FA1058"/>
    <w:pPr>
      <w:suppressAutoHyphens w:val="0"/>
      <w:spacing w:line="240" w:lineRule="auto"/>
    </w:pPr>
    <w:rPr>
      <w:rFonts w:eastAsiaTheme="minorHAnsi" w:cstheme="minorBidi"/>
      <w:i/>
      <w:iCs/>
      <w:sz w:val="22"/>
      <w:szCs w:val="22"/>
    </w:rPr>
  </w:style>
  <w:style w:type="character" w:customStyle="1" w:styleId="HTMLAddressChar">
    <w:name w:val="HTML Address Char"/>
    <w:basedOn w:val="DefaultParagraphFont"/>
    <w:link w:val="HTMLAddress"/>
    <w:uiPriority w:val="99"/>
    <w:semiHidden/>
    <w:rsid w:val="00FA1058"/>
    <w:rPr>
      <w:rFonts w:eastAsiaTheme="minorHAnsi" w:cstheme="minorBidi"/>
      <w:i/>
      <w:iCs/>
      <w:sz w:val="22"/>
      <w:szCs w:val="22"/>
      <w:lang w:eastAsia="en-US"/>
    </w:rPr>
  </w:style>
  <w:style w:type="paragraph" w:styleId="HTMLPreformatted">
    <w:name w:val="HTML Preformatted"/>
    <w:basedOn w:val="Normal"/>
    <w:link w:val="HTMLPreformattedChar"/>
    <w:uiPriority w:val="99"/>
    <w:semiHidden/>
    <w:unhideWhenUsed/>
    <w:rsid w:val="00FA1058"/>
    <w:pPr>
      <w:suppressAutoHyphens w:val="0"/>
      <w:spacing w:line="240" w:lineRule="auto"/>
    </w:pPr>
    <w:rPr>
      <w:rFonts w:ascii="Consolas" w:eastAsiaTheme="minorHAnsi" w:hAnsi="Consolas" w:cs="Consolas"/>
    </w:rPr>
  </w:style>
  <w:style w:type="character" w:customStyle="1" w:styleId="HTMLPreformattedChar">
    <w:name w:val="HTML Preformatted Char"/>
    <w:basedOn w:val="DefaultParagraphFont"/>
    <w:link w:val="HTMLPreformatted"/>
    <w:uiPriority w:val="99"/>
    <w:semiHidden/>
    <w:rsid w:val="00FA1058"/>
    <w:rPr>
      <w:rFonts w:ascii="Consolas" w:eastAsiaTheme="minorHAnsi" w:hAnsi="Consolas" w:cs="Consolas"/>
      <w:lang w:eastAsia="en-US"/>
    </w:rPr>
  </w:style>
  <w:style w:type="paragraph" w:styleId="Index1">
    <w:name w:val="index 1"/>
    <w:basedOn w:val="Normal"/>
    <w:next w:val="Normal"/>
    <w:autoRedefine/>
    <w:uiPriority w:val="99"/>
    <w:semiHidden/>
    <w:unhideWhenUsed/>
    <w:rsid w:val="00FA1058"/>
    <w:pPr>
      <w:suppressAutoHyphens w:val="0"/>
      <w:spacing w:line="240" w:lineRule="auto"/>
      <w:ind w:left="220" w:hanging="220"/>
    </w:pPr>
    <w:rPr>
      <w:rFonts w:eastAsiaTheme="minorHAnsi" w:cstheme="minorBidi"/>
      <w:sz w:val="22"/>
      <w:szCs w:val="22"/>
    </w:rPr>
  </w:style>
  <w:style w:type="paragraph" w:styleId="Index2">
    <w:name w:val="index 2"/>
    <w:basedOn w:val="Normal"/>
    <w:next w:val="Normal"/>
    <w:autoRedefine/>
    <w:uiPriority w:val="99"/>
    <w:semiHidden/>
    <w:unhideWhenUsed/>
    <w:rsid w:val="00FA1058"/>
    <w:pPr>
      <w:suppressAutoHyphens w:val="0"/>
      <w:spacing w:line="240" w:lineRule="auto"/>
      <w:ind w:left="440" w:hanging="220"/>
    </w:pPr>
    <w:rPr>
      <w:rFonts w:eastAsiaTheme="minorHAnsi" w:cstheme="minorBidi"/>
      <w:sz w:val="22"/>
      <w:szCs w:val="22"/>
    </w:rPr>
  </w:style>
  <w:style w:type="paragraph" w:styleId="Index3">
    <w:name w:val="index 3"/>
    <w:basedOn w:val="Normal"/>
    <w:next w:val="Normal"/>
    <w:autoRedefine/>
    <w:uiPriority w:val="99"/>
    <w:semiHidden/>
    <w:unhideWhenUsed/>
    <w:rsid w:val="00FA1058"/>
    <w:pPr>
      <w:suppressAutoHyphens w:val="0"/>
      <w:spacing w:line="240" w:lineRule="auto"/>
      <w:ind w:left="660" w:hanging="220"/>
    </w:pPr>
    <w:rPr>
      <w:rFonts w:eastAsiaTheme="minorHAnsi" w:cstheme="minorBidi"/>
      <w:sz w:val="22"/>
      <w:szCs w:val="22"/>
    </w:rPr>
  </w:style>
  <w:style w:type="paragraph" w:styleId="Index4">
    <w:name w:val="index 4"/>
    <w:basedOn w:val="Normal"/>
    <w:next w:val="Normal"/>
    <w:autoRedefine/>
    <w:uiPriority w:val="99"/>
    <w:semiHidden/>
    <w:unhideWhenUsed/>
    <w:rsid w:val="00FA1058"/>
    <w:pPr>
      <w:suppressAutoHyphens w:val="0"/>
      <w:spacing w:line="240" w:lineRule="auto"/>
      <w:ind w:left="880" w:hanging="220"/>
    </w:pPr>
    <w:rPr>
      <w:rFonts w:eastAsiaTheme="minorHAnsi" w:cstheme="minorBidi"/>
      <w:sz w:val="22"/>
      <w:szCs w:val="22"/>
    </w:rPr>
  </w:style>
  <w:style w:type="paragraph" w:styleId="Index5">
    <w:name w:val="index 5"/>
    <w:basedOn w:val="Normal"/>
    <w:next w:val="Normal"/>
    <w:autoRedefine/>
    <w:uiPriority w:val="99"/>
    <w:semiHidden/>
    <w:unhideWhenUsed/>
    <w:rsid w:val="00FA1058"/>
    <w:pPr>
      <w:suppressAutoHyphens w:val="0"/>
      <w:spacing w:line="240" w:lineRule="auto"/>
      <w:ind w:left="1100" w:hanging="220"/>
    </w:pPr>
    <w:rPr>
      <w:rFonts w:eastAsiaTheme="minorHAnsi" w:cstheme="minorBidi"/>
      <w:sz w:val="22"/>
      <w:szCs w:val="22"/>
    </w:rPr>
  </w:style>
  <w:style w:type="paragraph" w:styleId="Index6">
    <w:name w:val="index 6"/>
    <w:basedOn w:val="Normal"/>
    <w:next w:val="Normal"/>
    <w:autoRedefine/>
    <w:uiPriority w:val="99"/>
    <w:semiHidden/>
    <w:unhideWhenUsed/>
    <w:rsid w:val="00FA1058"/>
    <w:pPr>
      <w:suppressAutoHyphens w:val="0"/>
      <w:spacing w:line="240" w:lineRule="auto"/>
      <w:ind w:left="1320" w:hanging="220"/>
    </w:pPr>
    <w:rPr>
      <w:rFonts w:eastAsiaTheme="minorHAnsi" w:cstheme="minorBidi"/>
      <w:sz w:val="22"/>
      <w:szCs w:val="22"/>
    </w:rPr>
  </w:style>
  <w:style w:type="paragraph" w:styleId="Index7">
    <w:name w:val="index 7"/>
    <w:basedOn w:val="Normal"/>
    <w:next w:val="Normal"/>
    <w:autoRedefine/>
    <w:uiPriority w:val="99"/>
    <w:semiHidden/>
    <w:unhideWhenUsed/>
    <w:rsid w:val="00FA1058"/>
    <w:pPr>
      <w:suppressAutoHyphens w:val="0"/>
      <w:spacing w:line="240" w:lineRule="auto"/>
      <w:ind w:left="1540" w:hanging="220"/>
    </w:pPr>
    <w:rPr>
      <w:rFonts w:eastAsiaTheme="minorHAnsi" w:cstheme="minorBidi"/>
      <w:sz w:val="22"/>
      <w:szCs w:val="22"/>
    </w:rPr>
  </w:style>
  <w:style w:type="paragraph" w:styleId="Index8">
    <w:name w:val="index 8"/>
    <w:basedOn w:val="Normal"/>
    <w:next w:val="Normal"/>
    <w:autoRedefine/>
    <w:uiPriority w:val="99"/>
    <w:semiHidden/>
    <w:unhideWhenUsed/>
    <w:rsid w:val="00FA1058"/>
    <w:pPr>
      <w:suppressAutoHyphens w:val="0"/>
      <w:spacing w:line="240" w:lineRule="auto"/>
      <w:ind w:left="1760" w:hanging="220"/>
    </w:pPr>
    <w:rPr>
      <w:rFonts w:eastAsiaTheme="minorHAnsi" w:cstheme="minorBidi"/>
      <w:sz w:val="22"/>
      <w:szCs w:val="22"/>
    </w:rPr>
  </w:style>
  <w:style w:type="paragraph" w:styleId="Index9">
    <w:name w:val="index 9"/>
    <w:basedOn w:val="Normal"/>
    <w:next w:val="Normal"/>
    <w:autoRedefine/>
    <w:uiPriority w:val="99"/>
    <w:semiHidden/>
    <w:unhideWhenUsed/>
    <w:rsid w:val="00FA1058"/>
    <w:pPr>
      <w:suppressAutoHyphens w:val="0"/>
      <w:spacing w:line="240" w:lineRule="auto"/>
      <w:ind w:left="1980" w:hanging="220"/>
    </w:pPr>
    <w:rPr>
      <w:rFonts w:eastAsiaTheme="minorHAnsi" w:cstheme="minorBidi"/>
      <w:sz w:val="22"/>
      <w:szCs w:val="22"/>
    </w:rPr>
  </w:style>
  <w:style w:type="paragraph" w:styleId="IndexHeading">
    <w:name w:val="index heading"/>
    <w:basedOn w:val="Normal"/>
    <w:next w:val="Index1"/>
    <w:uiPriority w:val="99"/>
    <w:semiHidden/>
    <w:unhideWhenUsed/>
    <w:rsid w:val="00FA1058"/>
    <w:pPr>
      <w:suppressAutoHyphens w:val="0"/>
      <w:spacing w:line="240" w:lineRule="auto"/>
    </w:pPr>
    <w:rPr>
      <w:rFonts w:asciiTheme="majorHAnsi" w:eastAsiaTheme="majorEastAsia" w:hAnsiTheme="majorHAnsi" w:cstheme="majorBidi"/>
      <w:b/>
      <w:bCs/>
      <w:sz w:val="22"/>
      <w:szCs w:val="22"/>
    </w:rPr>
  </w:style>
  <w:style w:type="paragraph" w:styleId="IntenseQuote">
    <w:name w:val="Intense Quote"/>
    <w:basedOn w:val="Normal"/>
    <w:next w:val="Normal"/>
    <w:link w:val="IntenseQuoteChar"/>
    <w:uiPriority w:val="30"/>
    <w:qFormat/>
    <w:rsid w:val="00FA1058"/>
    <w:pPr>
      <w:pBdr>
        <w:bottom w:val="single" w:sz="4" w:space="4" w:color="4F81BD" w:themeColor="accent1"/>
      </w:pBdr>
      <w:suppressAutoHyphens w:val="0"/>
      <w:spacing w:before="200" w:after="280" w:line="240" w:lineRule="auto"/>
      <w:ind w:left="936" w:right="936"/>
    </w:pPr>
    <w:rPr>
      <w:rFonts w:eastAsia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FA1058"/>
    <w:rPr>
      <w:rFonts w:eastAsiaTheme="minorHAnsi" w:cstheme="minorBidi"/>
      <w:b/>
      <w:bCs/>
      <w:i/>
      <w:iCs/>
      <w:color w:val="4F81BD" w:themeColor="accent1"/>
      <w:sz w:val="22"/>
      <w:szCs w:val="22"/>
      <w:lang w:eastAsia="en-US"/>
    </w:rPr>
  </w:style>
  <w:style w:type="paragraph" w:styleId="List">
    <w:name w:val="List"/>
    <w:basedOn w:val="Normal"/>
    <w:uiPriority w:val="99"/>
    <w:semiHidden/>
    <w:unhideWhenUsed/>
    <w:rsid w:val="00FA1058"/>
    <w:pPr>
      <w:suppressAutoHyphens w:val="0"/>
      <w:spacing w:line="240" w:lineRule="auto"/>
      <w:ind w:left="283" w:hanging="283"/>
      <w:contextualSpacing/>
    </w:pPr>
    <w:rPr>
      <w:rFonts w:eastAsiaTheme="minorHAnsi" w:cstheme="minorBidi"/>
      <w:sz w:val="22"/>
      <w:szCs w:val="22"/>
    </w:rPr>
  </w:style>
  <w:style w:type="paragraph" w:styleId="List2">
    <w:name w:val="List 2"/>
    <w:basedOn w:val="Normal"/>
    <w:uiPriority w:val="99"/>
    <w:semiHidden/>
    <w:unhideWhenUsed/>
    <w:rsid w:val="00FA1058"/>
    <w:pPr>
      <w:suppressAutoHyphens w:val="0"/>
      <w:spacing w:line="240" w:lineRule="auto"/>
      <w:ind w:left="566" w:hanging="283"/>
      <w:contextualSpacing/>
    </w:pPr>
    <w:rPr>
      <w:rFonts w:eastAsiaTheme="minorHAnsi" w:cstheme="minorBidi"/>
      <w:sz w:val="22"/>
      <w:szCs w:val="22"/>
    </w:rPr>
  </w:style>
  <w:style w:type="paragraph" w:styleId="List3">
    <w:name w:val="List 3"/>
    <w:basedOn w:val="Normal"/>
    <w:uiPriority w:val="99"/>
    <w:semiHidden/>
    <w:unhideWhenUsed/>
    <w:rsid w:val="00FA1058"/>
    <w:pPr>
      <w:suppressAutoHyphens w:val="0"/>
      <w:spacing w:line="240" w:lineRule="auto"/>
      <w:ind w:left="849" w:hanging="283"/>
      <w:contextualSpacing/>
    </w:pPr>
    <w:rPr>
      <w:rFonts w:eastAsiaTheme="minorHAnsi" w:cstheme="minorBidi"/>
      <w:sz w:val="22"/>
      <w:szCs w:val="22"/>
    </w:rPr>
  </w:style>
  <w:style w:type="paragraph" w:styleId="List4">
    <w:name w:val="List 4"/>
    <w:basedOn w:val="Normal"/>
    <w:uiPriority w:val="99"/>
    <w:semiHidden/>
    <w:unhideWhenUsed/>
    <w:rsid w:val="00FA1058"/>
    <w:pPr>
      <w:suppressAutoHyphens w:val="0"/>
      <w:spacing w:line="240" w:lineRule="auto"/>
      <w:ind w:left="1132" w:hanging="283"/>
      <w:contextualSpacing/>
    </w:pPr>
    <w:rPr>
      <w:rFonts w:eastAsiaTheme="minorHAnsi" w:cstheme="minorBidi"/>
      <w:sz w:val="22"/>
      <w:szCs w:val="22"/>
    </w:rPr>
  </w:style>
  <w:style w:type="paragraph" w:styleId="List5">
    <w:name w:val="List 5"/>
    <w:basedOn w:val="Normal"/>
    <w:uiPriority w:val="99"/>
    <w:semiHidden/>
    <w:unhideWhenUsed/>
    <w:rsid w:val="00FA1058"/>
    <w:pPr>
      <w:suppressAutoHyphens w:val="0"/>
      <w:spacing w:line="240" w:lineRule="auto"/>
      <w:ind w:left="1415" w:hanging="283"/>
      <w:contextualSpacing/>
    </w:pPr>
    <w:rPr>
      <w:rFonts w:eastAsiaTheme="minorHAnsi" w:cstheme="minorBidi"/>
      <w:sz w:val="22"/>
      <w:szCs w:val="22"/>
    </w:rPr>
  </w:style>
  <w:style w:type="paragraph" w:styleId="ListBullet">
    <w:name w:val="List Bullet"/>
    <w:basedOn w:val="Normal"/>
    <w:uiPriority w:val="99"/>
    <w:unhideWhenUsed/>
    <w:rsid w:val="00FA1058"/>
    <w:pPr>
      <w:tabs>
        <w:tab w:val="num" w:pos="360"/>
      </w:tabs>
      <w:suppressAutoHyphens w:val="0"/>
      <w:spacing w:line="240" w:lineRule="auto"/>
      <w:ind w:left="360" w:hanging="360"/>
      <w:contextualSpacing/>
    </w:pPr>
    <w:rPr>
      <w:rFonts w:eastAsiaTheme="minorHAnsi" w:cstheme="minorBidi"/>
      <w:sz w:val="22"/>
      <w:szCs w:val="22"/>
    </w:rPr>
  </w:style>
  <w:style w:type="paragraph" w:styleId="ListBullet2">
    <w:name w:val="List Bullet 2"/>
    <w:basedOn w:val="Normal"/>
    <w:uiPriority w:val="99"/>
    <w:semiHidden/>
    <w:unhideWhenUsed/>
    <w:rsid w:val="00FA1058"/>
    <w:pPr>
      <w:tabs>
        <w:tab w:val="num" w:pos="643"/>
      </w:tabs>
      <w:suppressAutoHyphens w:val="0"/>
      <w:spacing w:line="240" w:lineRule="auto"/>
      <w:ind w:left="643" w:hanging="360"/>
      <w:contextualSpacing/>
    </w:pPr>
    <w:rPr>
      <w:rFonts w:eastAsiaTheme="minorHAnsi" w:cstheme="minorBidi"/>
      <w:sz w:val="22"/>
      <w:szCs w:val="22"/>
    </w:rPr>
  </w:style>
  <w:style w:type="paragraph" w:styleId="ListBullet3">
    <w:name w:val="List Bullet 3"/>
    <w:basedOn w:val="Normal"/>
    <w:uiPriority w:val="99"/>
    <w:semiHidden/>
    <w:unhideWhenUsed/>
    <w:rsid w:val="00FA1058"/>
    <w:pPr>
      <w:tabs>
        <w:tab w:val="num" w:pos="926"/>
      </w:tabs>
      <w:suppressAutoHyphens w:val="0"/>
      <w:spacing w:line="240" w:lineRule="auto"/>
      <w:ind w:left="926" w:hanging="360"/>
      <w:contextualSpacing/>
    </w:pPr>
    <w:rPr>
      <w:rFonts w:eastAsiaTheme="minorHAnsi" w:cstheme="minorBidi"/>
      <w:sz w:val="22"/>
      <w:szCs w:val="22"/>
    </w:rPr>
  </w:style>
  <w:style w:type="paragraph" w:styleId="ListBullet4">
    <w:name w:val="List Bullet 4"/>
    <w:basedOn w:val="Normal"/>
    <w:uiPriority w:val="99"/>
    <w:semiHidden/>
    <w:unhideWhenUsed/>
    <w:rsid w:val="00FA1058"/>
    <w:pPr>
      <w:tabs>
        <w:tab w:val="num" w:pos="1209"/>
      </w:tabs>
      <w:suppressAutoHyphens w:val="0"/>
      <w:spacing w:line="240" w:lineRule="auto"/>
      <w:ind w:left="1209" w:hanging="360"/>
      <w:contextualSpacing/>
    </w:pPr>
    <w:rPr>
      <w:rFonts w:eastAsiaTheme="minorHAnsi" w:cstheme="minorBidi"/>
      <w:sz w:val="22"/>
      <w:szCs w:val="22"/>
    </w:rPr>
  </w:style>
  <w:style w:type="paragraph" w:styleId="ListBullet5">
    <w:name w:val="List Bullet 5"/>
    <w:basedOn w:val="Normal"/>
    <w:uiPriority w:val="99"/>
    <w:semiHidden/>
    <w:unhideWhenUsed/>
    <w:rsid w:val="00FA1058"/>
    <w:pPr>
      <w:tabs>
        <w:tab w:val="num" w:pos="1492"/>
      </w:tabs>
      <w:suppressAutoHyphens w:val="0"/>
      <w:spacing w:line="240" w:lineRule="auto"/>
      <w:ind w:left="1492" w:hanging="360"/>
      <w:contextualSpacing/>
    </w:pPr>
    <w:rPr>
      <w:rFonts w:eastAsiaTheme="minorHAnsi" w:cstheme="minorBidi"/>
      <w:sz w:val="22"/>
      <w:szCs w:val="22"/>
    </w:rPr>
  </w:style>
  <w:style w:type="paragraph" w:styleId="ListContinue">
    <w:name w:val="List Continue"/>
    <w:basedOn w:val="Normal"/>
    <w:uiPriority w:val="99"/>
    <w:semiHidden/>
    <w:unhideWhenUsed/>
    <w:rsid w:val="00FA1058"/>
    <w:pPr>
      <w:suppressAutoHyphens w:val="0"/>
      <w:spacing w:after="120" w:line="240" w:lineRule="auto"/>
      <w:ind w:left="283"/>
      <w:contextualSpacing/>
    </w:pPr>
    <w:rPr>
      <w:rFonts w:eastAsiaTheme="minorHAnsi" w:cstheme="minorBidi"/>
      <w:sz w:val="22"/>
      <w:szCs w:val="22"/>
    </w:rPr>
  </w:style>
  <w:style w:type="paragraph" w:styleId="ListContinue2">
    <w:name w:val="List Continue 2"/>
    <w:basedOn w:val="Normal"/>
    <w:uiPriority w:val="99"/>
    <w:semiHidden/>
    <w:unhideWhenUsed/>
    <w:rsid w:val="00FA1058"/>
    <w:pPr>
      <w:suppressAutoHyphens w:val="0"/>
      <w:spacing w:after="120" w:line="240" w:lineRule="auto"/>
      <w:ind w:left="566"/>
      <w:contextualSpacing/>
    </w:pPr>
    <w:rPr>
      <w:rFonts w:eastAsiaTheme="minorHAnsi" w:cstheme="minorBidi"/>
      <w:sz w:val="22"/>
      <w:szCs w:val="22"/>
    </w:rPr>
  </w:style>
  <w:style w:type="paragraph" w:styleId="ListContinue3">
    <w:name w:val="List Continue 3"/>
    <w:basedOn w:val="Normal"/>
    <w:uiPriority w:val="99"/>
    <w:unhideWhenUsed/>
    <w:rsid w:val="00FA1058"/>
    <w:pPr>
      <w:suppressAutoHyphens w:val="0"/>
      <w:spacing w:after="120" w:line="240" w:lineRule="auto"/>
      <w:ind w:left="849"/>
      <w:contextualSpacing/>
    </w:pPr>
    <w:rPr>
      <w:rFonts w:eastAsiaTheme="minorHAnsi" w:cstheme="minorBidi"/>
      <w:sz w:val="22"/>
      <w:szCs w:val="22"/>
    </w:rPr>
  </w:style>
  <w:style w:type="paragraph" w:styleId="ListContinue4">
    <w:name w:val="List Continue 4"/>
    <w:basedOn w:val="Normal"/>
    <w:uiPriority w:val="99"/>
    <w:unhideWhenUsed/>
    <w:rsid w:val="00FA1058"/>
    <w:pPr>
      <w:suppressAutoHyphens w:val="0"/>
      <w:spacing w:after="120" w:line="240" w:lineRule="auto"/>
      <w:ind w:left="1132"/>
      <w:contextualSpacing/>
    </w:pPr>
    <w:rPr>
      <w:rFonts w:eastAsiaTheme="minorHAnsi" w:cstheme="minorBidi"/>
      <w:sz w:val="22"/>
      <w:szCs w:val="22"/>
    </w:rPr>
  </w:style>
  <w:style w:type="paragraph" w:styleId="ListContinue5">
    <w:name w:val="List Continue 5"/>
    <w:basedOn w:val="Normal"/>
    <w:uiPriority w:val="99"/>
    <w:unhideWhenUsed/>
    <w:rsid w:val="00FA1058"/>
    <w:pPr>
      <w:suppressAutoHyphens w:val="0"/>
      <w:spacing w:after="120" w:line="240" w:lineRule="auto"/>
      <w:ind w:left="1415"/>
      <w:contextualSpacing/>
    </w:pPr>
    <w:rPr>
      <w:rFonts w:eastAsiaTheme="minorHAnsi" w:cstheme="minorBidi"/>
      <w:sz w:val="22"/>
      <w:szCs w:val="22"/>
    </w:rPr>
  </w:style>
  <w:style w:type="paragraph" w:styleId="ListNumber">
    <w:name w:val="List Number"/>
    <w:basedOn w:val="Normal"/>
    <w:uiPriority w:val="99"/>
    <w:unhideWhenUsed/>
    <w:rsid w:val="00FA1058"/>
    <w:pPr>
      <w:tabs>
        <w:tab w:val="num" w:pos="360"/>
      </w:tabs>
      <w:suppressAutoHyphens w:val="0"/>
      <w:spacing w:line="240" w:lineRule="auto"/>
      <w:ind w:left="360" w:hanging="360"/>
      <w:contextualSpacing/>
    </w:pPr>
    <w:rPr>
      <w:rFonts w:eastAsiaTheme="minorHAnsi" w:cstheme="minorBidi"/>
      <w:sz w:val="22"/>
      <w:szCs w:val="22"/>
    </w:rPr>
  </w:style>
  <w:style w:type="paragraph" w:styleId="ListNumber2">
    <w:name w:val="List Number 2"/>
    <w:basedOn w:val="Normal"/>
    <w:uiPriority w:val="99"/>
    <w:semiHidden/>
    <w:unhideWhenUsed/>
    <w:rsid w:val="00FA1058"/>
    <w:pPr>
      <w:tabs>
        <w:tab w:val="num" w:pos="643"/>
      </w:tabs>
      <w:suppressAutoHyphens w:val="0"/>
      <w:spacing w:line="240" w:lineRule="auto"/>
      <w:ind w:left="643" w:hanging="360"/>
      <w:contextualSpacing/>
    </w:pPr>
    <w:rPr>
      <w:rFonts w:eastAsiaTheme="minorHAnsi" w:cstheme="minorBidi"/>
      <w:sz w:val="22"/>
      <w:szCs w:val="22"/>
    </w:rPr>
  </w:style>
  <w:style w:type="paragraph" w:styleId="ListNumber3">
    <w:name w:val="List Number 3"/>
    <w:basedOn w:val="Normal"/>
    <w:uiPriority w:val="99"/>
    <w:semiHidden/>
    <w:unhideWhenUsed/>
    <w:rsid w:val="00FA1058"/>
    <w:pPr>
      <w:tabs>
        <w:tab w:val="num" w:pos="926"/>
      </w:tabs>
      <w:suppressAutoHyphens w:val="0"/>
      <w:spacing w:line="240" w:lineRule="auto"/>
      <w:ind w:left="926" w:hanging="360"/>
      <w:contextualSpacing/>
    </w:pPr>
    <w:rPr>
      <w:rFonts w:eastAsiaTheme="minorHAnsi" w:cstheme="minorBidi"/>
      <w:sz w:val="22"/>
      <w:szCs w:val="22"/>
    </w:rPr>
  </w:style>
  <w:style w:type="paragraph" w:styleId="ListNumber4">
    <w:name w:val="List Number 4"/>
    <w:basedOn w:val="Normal"/>
    <w:uiPriority w:val="99"/>
    <w:semiHidden/>
    <w:unhideWhenUsed/>
    <w:rsid w:val="00FA1058"/>
    <w:pPr>
      <w:tabs>
        <w:tab w:val="num" w:pos="1209"/>
      </w:tabs>
      <w:suppressAutoHyphens w:val="0"/>
      <w:spacing w:line="240" w:lineRule="auto"/>
      <w:ind w:left="1209" w:hanging="360"/>
      <w:contextualSpacing/>
    </w:pPr>
    <w:rPr>
      <w:rFonts w:eastAsiaTheme="minorHAnsi" w:cstheme="minorBidi"/>
      <w:sz w:val="22"/>
      <w:szCs w:val="22"/>
    </w:rPr>
  </w:style>
  <w:style w:type="paragraph" w:styleId="ListNumber5">
    <w:name w:val="List Number 5"/>
    <w:basedOn w:val="Normal"/>
    <w:uiPriority w:val="99"/>
    <w:semiHidden/>
    <w:unhideWhenUsed/>
    <w:rsid w:val="00FA1058"/>
    <w:pPr>
      <w:tabs>
        <w:tab w:val="num" w:pos="1492"/>
      </w:tabs>
      <w:suppressAutoHyphens w:val="0"/>
      <w:spacing w:line="240" w:lineRule="auto"/>
      <w:ind w:left="1492" w:hanging="360"/>
      <w:contextualSpacing/>
    </w:pPr>
    <w:rPr>
      <w:rFonts w:eastAsiaTheme="minorHAnsi" w:cstheme="minorBidi"/>
      <w:sz w:val="22"/>
      <w:szCs w:val="22"/>
    </w:rPr>
  </w:style>
  <w:style w:type="paragraph" w:styleId="MacroText">
    <w:name w:val="macro"/>
    <w:link w:val="MacroTextChar"/>
    <w:uiPriority w:val="99"/>
    <w:unhideWhenUsed/>
    <w:rsid w:val="00FA1058"/>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Consolas"/>
      <w:lang w:eastAsia="en-US"/>
    </w:rPr>
  </w:style>
  <w:style w:type="character" w:customStyle="1" w:styleId="MacroTextChar">
    <w:name w:val="Macro Text Char"/>
    <w:basedOn w:val="DefaultParagraphFont"/>
    <w:link w:val="MacroText"/>
    <w:uiPriority w:val="99"/>
    <w:rsid w:val="00FA1058"/>
    <w:rPr>
      <w:rFonts w:ascii="Consolas" w:eastAsiaTheme="minorHAnsi" w:hAnsi="Consolas" w:cs="Consolas"/>
      <w:lang w:eastAsia="en-US"/>
    </w:rPr>
  </w:style>
  <w:style w:type="paragraph" w:styleId="MessageHeader">
    <w:name w:val="Message Header"/>
    <w:basedOn w:val="Normal"/>
    <w:link w:val="MessageHeaderChar"/>
    <w:uiPriority w:val="99"/>
    <w:unhideWhenUsed/>
    <w:rsid w:val="00FA105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FA1058"/>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semiHidden/>
    <w:unhideWhenUsed/>
    <w:rsid w:val="00FA1058"/>
    <w:pPr>
      <w:suppressAutoHyphens w:val="0"/>
      <w:spacing w:line="240" w:lineRule="auto"/>
      <w:ind w:left="720"/>
    </w:pPr>
    <w:rPr>
      <w:rFonts w:eastAsiaTheme="minorHAnsi" w:cstheme="minorBidi"/>
      <w:sz w:val="22"/>
      <w:szCs w:val="22"/>
    </w:rPr>
  </w:style>
  <w:style w:type="paragraph" w:styleId="NoteHeading">
    <w:name w:val="Note Heading"/>
    <w:basedOn w:val="Normal"/>
    <w:next w:val="Normal"/>
    <w:link w:val="NoteHeadingChar"/>
    <w:uiPriority w:val="99"/>
    <w:semiHidden/>
    <w:unhideWhenUsed/>
    <w:rsid w:val="00FA1058"/>
    <w:pPr>
      <w:suppressAutoHyphens w:val="0"/>
      <w:spacing w:line="240" w:lineRule="auto"/>
    </w:pPr>
    <w:rPr>
      <w:rFonts w:eastAsiaTheme="minorHAnsi" w:cstheme="minorBidi"/>
      <w:sz w:val="22"/>
      <w:szCs w:val="22"/>
    </w:rPr>
  </w:style>
  <w:style w:type="character" w:customStyle="1" w:styleId="NoteHeadingChar">
    <w:name w:val="Note Heading Char"/>
    <w:basedOn w:val="DefaultParagraphFont"/>
    <w:link w:val="NoteHeading"/>
    <w:uiPriority w:val="99"/>
    <w:semiHidden/>
    <w:rsid w:val="00FA1058"/>
    <w:rPr>
      <w:rFonts w:eastAsiaTheme="minorHAnsi" w:cstheme="minorBidi"/>
      <w:sz w:val="22"/>
      <w:szCs w:val="22"/>
      <w:lang w:eastAsia="en-US"/>
    </w:rPr>
  </w:style>
  <w:style w:type="paragraph" w:styleId="Quote">
    <w:name w:val="Quote"/>
    <w:basedOn w:val="Normal"/>
    <w:next w:val="Normal"/>
    <w:link w:val="QuoteChar"/>
    <w:uiPriority w:val="29"/>
    <w:qFormat/>
    <w:rsid w:val="00FA1058"/>
    <w:pPr>
      <w:suppressAutoHyphens w:val="0"/>
      <w:spacing w:line="240" w:lineRule="auto"/>
    </w:pPr>
    <w:rPr>
      <w:rFonts w:eastAsiaTheme="minorHAnsi" w:cstheme="minorBidi"/>
      <w:i/>
      <w:iCs/>
      <w:color w:val="000000" w:themeColor="text1"/>
      <w:sz w:val="22"/>
      <w:szCs w:val="22"/>
    </w:rPr>
  </w:style>
  <w:style w:type="character" w:customStyle="1" w:styleId="QuoteChar">
    <w:name w:val="Quote Char"/>
    <w:basedOn w:val="DefaultParagraphFont"/>
    <w:link w:val="Quote"/>
    <w:uiPriority w:val="29"/>
    <w:rsid w:val="00FA1058"/>
    <w:rPr>
      <w:rFonts w:eastAsiaTheme="minorHAnsi" w:cstheme="minorBidi"/>
      <w:i/>
      <w:iCs/>
      <w:color w:val="000000" w:themeColor="text1"/>
      <w:sz w:val="22"/>
      <w:szCs w:val="22"/>
      <w:lang w:eastAsia="en-US"/>
    </w:rPr>
  </w:style>
  <w:style w:type="paragraph" w:styleId="Salutation">
    <w:name w:val="Salutation"/>
    <w:basedOn w:val="Normal"/>
    <w:next w:val="Normal"/>
    <w:link w:val="SalutationChar"/>
    <w:uiPriority w:val="99"/>
    <w:semiHidden/>
    <w:unhideWhenUsed/>
    <w:rsid w:val="00FA1058"/>
    <w:pPr>
      <w:suppressAutoHyphens w:val="0"/>
      <w:spacing w:line="240" w:lineRule="auto"/>
    </w:pPr>
    <w:rPr>
      <w:rFonts w:eastAsiaTheme="minorHAnsi" w:cstheme="minorBidi"/>
      <w:sz w:val="22"/>
      <w:szCs w:val="22"/>
    </w:rPr>
  </w:style>
  <w:style w:type="character" w:customStyle="1" w:styleId="SalutationChar">
    <w:name w:val="Salutation Char"/>
    <w:basedOn w:val="DefaultParagraphFont"/>
    <w:link w:val="Salutation"/>
    <w:uiPriority w:val="99"/>
    <w:semiHidden/>
    <w:rsid w:val="00FA1058"/>
    <w:rPr>
      <w:rFonts w:eastAsiaTheme="minorHAnsi" w:cstheme="minorBidi"/>
      <w:sz w:val="22"/>
      <w:szCs w:val="22"/>
      <w:lang w:eastAsia="en-US"/>
    </w:rPr>
  </w:style>
  <w:style w:type="paragraph" w:styleId="Signature">
    <w:name w:val="Signature"/>
    <w:basedOn w:val="Normal"/>
    <w:link w:val="SignatureChar"/>
    <w:uiPriority w:val="99"/>
    <w:semiHidden/>
    <w:unhideWhenUsed/>
    <w:rsid w:val="00FA1058"/>
    <w:pPr>
      <w:suppressAutoHyphens w:val="0"/>
      <w:spacing w:line="240" w:lineRule="auto"/>
      <w:ind w:left="4252"/>
    </w:pPr>
    <w:rPr>
      <w:rFonts w:eastAsiaTheme="minorHAnsi" w:cstheme="minorBidi"/>
      <w:sz w:val="22"/>
      <w:szCs w:val="22"/>
    </w:rPr>
  </w:style>
  <w:style w:type="character" w:customStyle="1" w:styleId="SignatureChar">
    <w:name w:val="Signature Char"/>
    <w:basedOn w:val="DefaultParagraphFont"/>
    <w:link w:val="Signature"/>
    <w:uiPriority w:val="99"/>
    <w:semiHidden/>
    <w:rsid w:val="00FA1058"/>
    <w:rPr>
      <w:rFonts w:eastAsiaTheme="minorHAnsi" w:cstheme="minorBidi"/>
      <w:sz w:val="22"/>
      <w:szCs w:val="22"/>
      <w:lang w:eastAsia="en-US"/>
    </w:rPr>
  </w:style>
  <w:style w:type="paragraph" w:styleId="Subtitle">
    <w:name w:val="Subtitle"/>
    <w:basedOn w:val="Normal"/>
    <w:next w:val="Normal"/>
    <w:link w:val="SubtitleChar"/>
    <w:uiPriority w:val="11"/>
    <w:qFormat/>
    <w:rsid w:val="00FA1058"/>
    <w:pPr>
      <w:numPr>
        <w:ilvl w:val="1"/>
      </w:numPr>
      <w:suppressAutoHyphens w:val="0"/>
      <w:spacing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A1058"/>
    <w:rPr>
      <w:rFonts w:asciiTheme="majorHAnsi" w:eastAsiaTheme="majorEastAsia" w:hAnsiTheme="majorHAnsi" w:cstheme="majorBidi"/>
      <w:i/>
      <w:iCs/>
      <w:color w:val="4F81BD" w:themeColor="accent1"/>
      <w:spacing w:val="15"/>
      <w:sz w:val="24"/>
      <w:szCs w:val="24"/>
      <w:lang w:eastAsia="en-US"/>
    </w:rPr>
  </w:style>
  <w:style w:type="paragraph" w:styleId="TableofAuthorities">
    <w:name w:val="table of authorities"/>
    <w:basedOn w:val="Normal"/>
    <w:next w:val="Normal"/>
    <w:uiPriority w:val="99"/>
    <w:semiHidden/>
    <w:unhideWhenUsed/>
    <w:rsid w:val="00FA1058"/>
    <w:pPr>
      <w:suppressAutoHyphens w:val="0"/>
      <w:spacing w:line="240" w:lineRule="auto"/>
      <w:ind w:left="220" w:hanging="220"/>
    </w:pPr>
    <w:rPr>
      <w:rFonts w:eastAsiaTheme="minorHAnsi" w:cstheme="minorBidi"/>
      <w:sz w:val="22"/>
      <w:szCs w:val="22"/>
    </w:rPr>
  </w:style>
  <w:style w:type="paragraph" w:styleId="TableofFigures">
    <w:name w:val="table of figures"/>
    <w:basedOn w:val="Normal"/>
    <w:next w:val="Normal"/>
    <w:uiPriority w:val="99"/>
    <w:semiHidden/>
    <w:unhideWhenUsed/>
    <w:rsid w:val="00FA1058"/>
    <w:pPr>
      <w:suppressAutoHyphens w:val="0"/>
      <w:spacing w:line="240" w:lineRule="auto"/>
    </w:pPr>
    <w:rPr>
      <w:rFonts w:eastAsiaTheme="minorHAnsi" w:cstheme="minorBidi"/>
      <w:sz w:val="22"/>
      <w:szCs w:val="22"/>
    </w:rPr>
  </w:style>
  <w:style w:type="paragraph" w:styleId="Title">
    <w:name w:val="Title"/>
    <w:basedOn w:val="Normal"/>
    <w:next w:val="Normal"/>
    <w:link w:val="TitleChar"/>
    <w:uiPriority w:val="10"/>
    <w:qFormat/>
    <w:rsid w:val="00FA1058"/>
    <w:pPr>
      <w:pBdr>
        <w:bottom w:val="single" w:sz="8" w:space="4" w:color="4F81BD" w:themeColor="accent1"/>
      </w:pBdr>
      <w:suppressAutoHyphens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058"/>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uiPriority w:val="99"/>
    <w:semiHidden/>
    <w:unhideWhenUsed/>
    <w:rsid w:val="00FA1058"/>
    <w:pPr>
      <w:suppressAutoHyphens w:val="0"/>
      <w:spacing w:before="120" w:line="240" w:lineRule="auto"/>
    </w:pPr>
    <w:rPr>
      <w:rFonts w:asciiTheme="majorHAnsi" w:eastAsiaTheme="majorEastAsia" w:hAnsiTheme="majorHAnsi" w:cstheme="majorBidi"/>
      <w:b/>
      <w:bCs/>
      <w:sz w:val="24"/>
      <w:szCs w:val="24"/>
    </w:rPr>
  </w:style>
  <w:style w:type="paragraph" w:styleId="Revision">
    <w:name w:val="Revision"/>
    <w:hidden/>
    <w:uiPriority w:val="99"/>
    <w:semiHidden/>
    <w:rsid w:val="00FA1058"/>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84955">
      <w:bodyDiv w:val="1"/>
      <w:marLeft w:val="0"/>
      <w:marRight w:val="0"/>
      <w:marTop w:val="0"/>
      <w:marBottom w:val="0"/>
      <w:divBdr>
        <w:top w:val="none" w:sz="0" w:space="0" w:color="auto"/>
        <w:left w:val="none" w:sz="0" w:space="0" w:color="auto"/>
        <w:bottom w:val="none" w:sz="0" w:space="0" w:color="auto"/>
        <w:right w:val="none" w:sz="0" w:space="0" w:color="auto"/>
      </w:divBdr>
    </w:div>
    <w:div w:id="515658294">
      <w:bodyDiv w:val="1"/>
      <w:marLeft w:val="0"/>
      <w:marRight w:val="0"/>
      <w:marTop w:val="0"/>
      <w:marBottom w:val="0"/>
      <w:divBdr>
        <w:top w:val="none" w:sz="0" w:space="0" w:color="auto"/>
        <w:left w:val="none" w:sz="0" w:space="0" w:color="auto"/>
        <w:bottom w:val="none" w:sz="0" w:space="0" w:color="auto"/>
        <w:right w:val="none" w:sz="0" w:space="0" w:color="auto"/>
      </w:divBdr>
    </w:div>
    <w:div w:id="554700058">
      <w:bodyDiv w:val="1"/>
      <w:marLeft w:val="0"/>
      <w:marRight w:val="0"/>
      <w:marTop w:val="0"/>
      <w:marBottom w:val="0"/>
      <w:divBdr>
        <w:top w:val="none" w:sz="0" w:space="0" w:color="auto"/>
        <w:left w:val="none" w:sz="0" w:space="0" w:color="auto"/>
        <w:bottom w:val="none" w:sz="0" w:space="0" w:color="auto"/>
        <w:right w:val="none" w:sz="0" w:space="0" w:color="auto"/>
      </w:divBdr>
    </w:div>
    <w:div w:id="872958868">
      <w:bodyDiv w:val="1"/>
      <w:marLeft w:val="0"/>
      <w:marRight w:val="0"/>
      <w:marTop w:val="0"/>
      <w:marBottom w:val="0"/>
      <w:divBdr>
        <w:top w:val="none" w:sz="0" w:space="0" w:color="auto"/>
        <w:left w:val="none" w:sz="0" w:space="0" w:color="auto"/>
        <w:bottom w:val="none" w:sz="0" w:space="0" w:color="auto"/>
        <w:right w:val="none" w:sz="0" w:space="0" w:color="auto"/>
      </w:divBdr>
    </w:div>
    <w:div w:id="954750826">
      <w:bodyDiv w:val="1"/>
      <w:marLeft w:val="0"/>
      <w:marRight w:val="0"/>
      <w:marTop w:val="0"/>
      <w:marBottom w:val="0"/>
      <w:divBdr>
        <w:top w:val="none" w:sz="0" w:space="0" w:color="auto"/>
        <w:left w:val="none" w:sz="0" w:space="0" w:color="auto"/>
        <w:bottom w:val="none" w:sz="0" w:space="0" w:color="auto"/>
        <w:right w:val="none" w:sz="0" w:space="0" w:color="auto"/>
      </w:divBdr>
    </w:div>
    <w:div w:id="1336104667">
      <w:bodyDiv w:val="1"/>
      <w:marLeft w:val="0"/>
      <w:marRight w:val="0"/>
      <w:marTop w:val="0"/>
      <w:marBottom w:val="0"/>
      <w:divBdr>
        <w:top w:val="none" w:sz="0" w:space="0" w:color="auto"/>
        <w:left w:val="none" w:sz="0" w:space="0" w:color="auto"/>
        <w:bottom w:val="none" w:sz="0" w:space="0" w:color="auto"/>
        <w:right w:val="none" w:sz="0" w:space="0" w:color="auto"/>
      </w:divBdr>
    </w:div>
    <w:div w:id="16306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equator-principles.com/" TargetMode="External"/><Relationship Id="rId2" Type="http://schemas.openxmlformats.org/officeDocument/2006/relationships/hyperlink" Target="https://www.iberdrola.com/wcorp/gc/prod/en_US/corporativos/docs/IB_Sustainability_Report.pdf" TargetMode="External"/><Relationship Id="rId1" Type="http://schemas.openxmlformats.org/officeDocument/2006/relationships/hyperlink" Target="https://sustainabledevelopment.un.org/frameworks/addisababaactionagenda" TargetMode="External"/><Relationship Id="rId4" Type="http://schemas.openxmlformats.org/officeDocument/2006/relationships/hyperlink" Target="http://www.world-psi.org/sites/default/files/rapport_eng_56pages_a4_l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zanova\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9F16B-551D-436C-BD51-DD8EA223B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37</Pages>
  <Words>15682</Words>
  <Characters>91903</Characters>
  <Application>Microsoft Office Word</Application>
  <DocSecurity>0</DocSecurity>
  <Lines>1531</Lines>
  <Paragraphs>581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ECE/CECI/WP/PPP/2018/3</vt:lpstr>
      <vt:lpstr>United Nations</vt:lpstr>
    </vt:vector>
  </TitlesOfParts>
  <Company>CSD</Company>
  <LinksUpToDate>false</LinksUpToDate>
  <CharactersWithSpaces>107004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ECE/CECI/WP/PPP/2018/3</dc:title>
  <dc:subject>1815617</dc:subject>
  <dc:creator>Natalia Ryazanova</dc:creator>
  <cp:keywords/>
  <dc:description/>
  <cp:lastModifiedBy>Generic Pdf eng</cp:lastModifiedBy>
  <cp:revision>3</cp:revision>
  <cp:lastPrinted>2018-09-20T15:30:00Z</cp:lastPrinted>
  <dcterms:created xsi:type="dcterms:W3CDTF">2018-09-20T15:30:00Z</dcterms:created>
  <dcterms:modified xsi:type="dcterms:W3CDTF">2018-09-20T15:30:00Z</dcterms:modified>
</cp:coreProperties>
</file>