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98262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982625" w:rsidP="00982625">
            <w:pPr>
              <w:jc w:val="right"/>
            </w:pPr>
            <w:r w:rsidRPr="00982625">
              <w:rPr>
                <w:sz w:val="40"/>
              </w:rPr>
              <w:t>A</w:t>
            </w:r>
            <w:r>
              <w:t>/HRC/36/38</w:t>
            </w:r>
            <w:r w:rsidR="00230DE3" w:rsidRPr="00230DE3">
              <w:rPr>
                <w:rStyle w:val="Appelnotedebasdep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982625" w:rsidP="00E6618E">
            <w:pPr>
              <w:spacing w:before="240"/>
            </w:pPr>
            <w:r>
              <w:t>Distr. générale</w:t>
            </w:r>
          </w:p>
          <w:p w:rsidR="00982625" w:rsidRDefault="008674A9" w:rsidP="00982625">
            <w:pPr>
              <w:spacing w:line="240" w:lineRule="exact"/>
            </w:pPr>
            <w:r>
              <w:t>13 </w:t>
            </w:r>
            <w:r w:rsidR="00982625">
              <w:t>juillet 2017</w:t>
            </w:r>
          </w:p>
          <w:p w:rsidR="00982625" w:rsidRDefault="00982625" w:rsidP="00982625">
            <w:pPr>
              <w:spacing w:line="240" w:lineRule="exact"/>
            </w:pPr>
            <w:r>
              <w:t>Français</w:t>
            </w:r>
          </w:p>
          <w:p w:rsidR="00982625" w:rsidRPr="00DB58B5" w:rsidRDefault="00F80C85" w:rsidP="00982625">
            <w:pPr>
              <w:spacing w:line="240" w:lineRule="exact"/>
            </w:pPr>
            <w:r>
              <w:t>Original </w:t>
            </w:r>
            <w:r w:rsidR="00982625">
              <w:t>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982625" w:rsidRPr="00E50532" w:rsidRDefault="00982625" w:rsidP="00710BD6">
      <w:pPr>
        <w:rPr>
          <w:b/>
        </w:rPr>
      </w:pPr>
      <w:r>
        <w:rPr>
          <w:b/>
        </w:rPr>
        <w:t>Trente</w:t>
      </w:r>
      <w:r w:rsidR="004F5806">
        <w:rPr>
          <w:b/>
        </w:rPr>
        <w:noBreakHyphen/>
      </w:r>
      <w:r>
        <w:rPr>
          <w:b/>
        </w:rPr>
        <w:t>sixième </w:t>
      </w:r>
      <w:r w:rsidRPr="00E50532">
        <w:rPr>
          <w:b/>
        </w:rPr>
        <w:t>session</w:t>
      </w:r>
    </w:p>
    <w:p w:rsidR="00982625" w:rsidRDefault="00982625" w:rsidP="00710BD6">
      <w:r>
        <w:t>Point 3</w:t>
      </w:r>
      <w:r w:rsidRPr="00E50532">
        <w:t xml:space="preserve"> de l’ordre du jour</w:t>
      </w:r>
    </w:p>
    <w:p w:rsidR="00552797" w:rsidRDefault="00CE0FA5" w:rsidP="00CE0FA5">
      <w:pPr>
        <w:rPr>
          <w:b/>
        </w:rPr>
      </w:pPr>
      <w:r w:rsidRPr="001C3CF8">
        <w:rPr>
          <w:b/>
        </w:rPr>
        <w:t>Promotion et protection de tous les droits de l</w:t>
      </w:r>
      <w:r>
        <w:rPr>
          <w:b/>
        </w:rPr>
        <w:t>’</w:t>
      </w:r>
      <w:r w:rsidRPr="001C3CF8">
        <w:rPr>
          <w:b/>
        </w:rPr>
        <w:t xml:space="preserve">homme, </w:t>
      </w:r>
      <w:r w:rsidRPr="001C3CF8">
        <w:rPr>
          <w:b/>
        </w:rPr>
        <w:br/>
        <w:t xml:space="preserve">civils, politiques, économiques, sociaux et culturels, </w:t>
      </w:r>
      <w:r w:rsidRPr="001C3CF8">
        <w:rPr>
          <w:b/>
        </w:rPr>
        <w:br/>
        <w:t>y compris le droit au développement</w:t>
      </w:r>
    </w:p>
    <w:p w:rsidR="00CE0FA5" w:rsidRDefault="00CE0FA5" w:rsidP="00C37F68">
      <w:pPr>
        <w:pStyle w:val="HChG"/>
        <w:spacing w:before="340" w:after="220" w:line="280" w:lineRule="exact"/>
        <w:rPr>
          <w:b w:val="0"/>
          <w:sz w:val="20"/>
        </w:rPr>
      </w:pPr>
      <w:r>
        <w:tab/>
      </w:r>
      <w:r>
        <w:tab/>
      </w:r>
      <w:r w:rsidRPr="001C3CF8">
        <w:t>Méthodes d</w:t>
      </w:r>
      <w:bookmarkStart w:id="0" w:name="insstart"/>
      <w:bookmarkEnd w:id="0"/>
      <w:r w:rsidRPr="001C3CF8">
        <w:t xml:space="preserve">e travail du Groupe de travail </w:t>
      </w:r>
      <w:r>
        <w:br/>
      </w:r>
      <w:r w:rsidRPr="001C3CF8">
        <w:t>sur la détention arbitraire</w:t>
      </w:r>
      <w:r w:rsidR="007954DD" w:rsidRPr="00BE0AA2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6A2F57" w:rsidRPr="001C3CF8" w:rsidRDefault="006A2F57" w:rsidP="00C37F68">
      <w:pPr>
        <w:pStyle w:val="HChG"/>
        <w:spacing w:before="340" w:after="220" w:line="280" w:lineRule="exact"/>
      </w:pPr>
      <w:r>
        <w:tab/>
      </w:r>
      <w:r w:rsidRPr="001C3CF8">
        <w:t>I.</w:t>
      </w:r>
      <w:r w:rsidRPr="001C3CF8">
        <w:tab/>
        <w:t>Introduction</w:t>
      </w:r>
    </w:p>
    <w:p w:rsidR="006A2F57" w:rsidRPr="001C3CF8" w:rsidRDefault="003B1E19" w:rsidP="006A2F57">
      <w:pPr>
        <w:pStyle w:val="SingleTxtG"/>
      </w:pPr>
      <w:r>
        <w:t>1.</w:t>
      </w:r>
      <w:r>
        <w:tab/>
      </w:r>
      <w:r w:rsidR="006A2F57" w:rsidRPr="001C3CF8">
        <w:t xml:space="preserve">Les méthodes de travail tiennent compte </w:t>
      </w:r>
      <w:r w:rsidR="006A2F57">
        <w:t>des particularités du mandat conféré au </w:t>
      </w:r>
      <w:r w:rsidR="006A2F57" w:rsidRPr="001C3CF8">
        <w:t>Groupe de travail sur la détention</w:t>
      </w:r>
      <w:r w:rsidR="00061240">
        <w:t xml:space="preserve"> arbitraire par les résolutions </w:t>
      </w:r>
      <w:r w:rsidR="006A2F57" w:rsidRPr="001C3CF8">
        <w:t>1991/42, 1992/28, 1993/36, 1994/32, 1995/59, 1996/28, 1997/50, 1998/41, 1999/37, 2000/36, 2001/40, 2002/42, 2003/31 et 2004/39 de la Commission des droits de l</w:t>
      </w:r>
      <w:r w:rsidR="006A2F57">
        <w:t>’</w:t>
      </w:r>
      <w:r w:rsidR="006A2F57" w:rsidRPr="001C3CF8">
        <w:t>homme, ainsi que par les résolutions 6/4, 10/9, 15/18</w:t>
      </w:r>
      <w:r w:rsidR="006A2F57">
        <w:t>,</w:t>
      </w:r>
      <w:r w:rsidR="006A2F57" w:rsidRPr="001C3CF8">
        <w:t xml:space="preserve"> 24/7 </w:t>
      </w:r>
      <w:r w:rsidR="006A2F57">
        <w:t xml:space="preserve">et 33/30 </w:t>
      </w:r>
      <w:r w:rsidR="006A2F57" w:rsidRPr="001C3CF8">
        <w:t>du Conseil des droits de l</w:t>
      </w:r>
      <w:r w:rsidR="006A2F57">
        <w:t>’</w:t>
      </w:r>
      <w:r w:rsidR="006A2F57" w:rsidRPr="001C3CF8">
        <w:t>homme. Par sa résolution</w:t>
      </w:r>
      <w:r w:rsidR="006A2F57">
        <w:t> </w:t>
      </w:r>
      <w:r w:rsidR="006A2F57" w:rsidRPr="001C3CF8">
        <w:t>199</w:t>
      </w:r>
      <w:r w:rsidR="006A2F57">
        <w:t>1</w:t>
      </w:r>
      <w:r w:rsidR="006A2F57" w:rsidRPr="001C3CF8">
        <w:t>/</w:t>
      </w:r>
      <w:r w:rsidR="006A2F57">
        <w:t>42</w:t>
      </w:r>
      <w:r w:rsidR="00876262">
        <w:t>, la </w:t>
      </w:r>
      <w:r w:rsidR="006A2F57" w:rsidRPr="001C3CF8">
        <w:t xml:space="preserve">Commission a chargé le Groupe de travail non seulement de </w:t>
      </w:r>
      <w:r w:rsidR="006A2F57">
        <w:t>lui présenter des informations sous la forme d’</w:t>
      </w:r>
      <w:r w:rsidR="006A2F57" w:rsidRPr="001C3CF8">
        <w:t>un rapport d</w:t>
      </w:r>
      <w:r w:rsidR="006A2F57">
        <w:t>’</w:t>
      </w:r>
      <w:r w:rsidR="006A2F57" w:rsidRPr="001C3CF8">
        <w:t>ensemble</w:t>
      </w:r>
      <w:r w:rsidR="006A2F57">
        <w:t>,</w:t>
      </w:r>
      <w:r w:rsidR="006A2F57" w:rsidRPr="001C3CF8">
        <w:t xml:space="preserve"> mais </w:t>
      </w:r>
      <w:r w:rsidR="006A2F57">
        <w:t>aussi</w:t>
      </w:r>
      <w:r w:rsidR="006A2F57" w:rsidRPr="001C3CF8">
        <w:t xml:space="preserve"> d</w:t>
      </w:r>
      <w:r w:rsidR="006A2F57">
        <w:t>’</w:t>
      </w:r>
      <w:r w:rsidR="006A2F57" w:rsidRPr="001C3CF8">
        <w:t>enquêter sur les cas de privation de liberté imposée arbitrairement.</w:t>
      </w:r>
    </w:p>
    <w:p w:rsidR="006A2F57" w:rsidRPr="001C3CF8" w:rsidRDefault="006A2F57" w:rsidP="00C37F68">
      <w:pPr>
        <w:pStyle w:val="HChG"/>
        <w:spacing w:before="340" w:after="220" w:line="280" w:lineRule="exact"/>
      </w:pPr>
      <w:r w:rsidRPr="001C3CF8">
        <w:tab/>
        <w:t>II.</w:t>
      </w:r>
      <w:r w:rsidRPr="001C3CF8">
        <w:tab/>
        <w:t>Fonctionnement du Groupe de travail</w:t>
      </w:r>
    </w:p>
    <w:p w:rsidR="006A2F57" w:rsidRPr="001C3CF8" w:rsidRDefault="003B1E19" w:rsidP="006A2F57">
      <w:pPr>
        <w:pStyle w:val="SingleTxtG"/>
      </w:pPr>
      <w:r>
        <w:t>2.</w:t>
      </w:r>
      <w:r>
        <w:tab/>
      </w:r>
      <w:r w:rsidR="006A2F57" w:rsidRPr="001C3CF8">
        <w:t xml:space="preserve">Le Groupe de travail a été créé </w:t>
      </w:r>
      <w:r w:rsidR="006A2F57">
        <w:t>par</w:t>
      </w:r>
      <w:r w:rsidR="00061240">
        <w:t xml:space="preserve"> la résolution </w:t>
      </w:r>
      <w:r w:rsidR="006A2F57" w:rsidRPr="001C3CF8">
        <w:t>1991/42 de la Commission des droits de l</w:t>
      </w:r>
      <w:r w:rsidR="006A2F57">
        <w:t>’</w:t>
      </w:r>
      <w:r w:rsidR="006A2F57" w:rsidRPr="001C3CF8">
        <w:t>homme. Son mandat initial a été renouvelé par la Commission</w:t>
      </w:r>
      <w:r w:rsidR="006A2F57">
        <w:t>,</w:t>
      </w:r>
      <w:r w:rsidR="006A2F57" w:rsidRPr="001C3CF8">
        <w:t xml:space="preserve"> puis par le Conseil des droits de l</w:t>
      </w:r>
      <w:r w:rsidR="006A2F57">
        <w:t>’</w:t>
      </w:r>
      <w:r w:rsidR="006A2F57" w:rsidRPr="001C3CF8">
        <w:t xml:space="preserve">homme. Le Conseil a repris le mandat </w:t>
      </w:r>
      <w:r w:rsidR="006A2F57">
        <w:t>de la Commission</w:t>
      </w:r>
      <w:r w:rsidR="006A2F57" w:rsidRPr="001C3CF8">
        <w:t xml:space="preserve"> par sa décision </w:t>
      </w:r>
      <w:r w:rsidR="006A2F57">
        <w:t>1</w:t>
      </w:r>
      <w:r w:rsidR="006A2F57" w:rsidRPr="001C3CF8">
        <w:t xml:space="preserve">/102 et a renouvelé </w:t>
      </w:r>
      <w:r w:rsidR="006A2F57">
        <w:t xml:space="preserve">le mandat du Groupe de travail </w:t>
      </w:r>
      <w:r w:rsidR="006A2F57" w:rsidRPr="001C3CF8">
        <w:t>par ses résolutions 6/4, 15/18</w:t>
      </w:r>
      <w:r w:rsidR="006A2F57">
        <w:t>,</w:t>
      </w:r>
      <w:r w:rsidR="00020E82">
        <w:t xml:space="preserve"> </w:t>
      </w:r>
      <w:r w:rsidR="006A2F57" w:rsidRPr="001C3CF8">
        <w:t>24/7</w:t>
      </w:r>
      <w:r w:rsidR="006A2F57">
        <w:t xml:space="preserve"> et 33/30</w:t>
      </w:r>
      <w:r w:rsidR="006A2F57" w:rsidRPr="001C3CF8">
        <w:t xml:space="preserve">. </w:t>
      </w:r>
      <w:r w:rsidR="006A2F57">
        <w:t>L’opportunité de renouveler le</w:t>
      </w:r>
      <w:r w:rsidR="006A2F57" w:rsidRPr="001C3CF8">
        <w:t xml:space="preserve"> mandat du Groupe de trav</w:t>
      </w:r>
      <w:r w:rsidR="00061240">
        <w:t>ail est examinée tous les trois </w:t>
      </w:r>
      <w:r w:rsidR="006A2F57" w:rsidRPr="001C3CF8">
        <w:t>ans.</w:t>
      </w:r>
    </w:p>
    <w:p w:rsidR="006A2F57" w:rsidRPr="001C3CF8" w:rsidRDefault="003B1E19" w:rsidP="006A2F57">
      <w:pPr>
        <w:pStyle w:val="SingleTxtG"/>
      </w:pPr>
      <w:r>
        <w:t>3.</w:t>
      </w:r>
      <w:r>
        <w:tab/>
      </w:r>
      <w:r w:rsidR="006A2F57" w:rsidRPr="001C3CF8">
        <w:t>L</w:t>
      </w:r>
      <w:r w:rsidR="006A2F57">
        <w:t>’</w:t>
      </w:r>
      <w:r w:rsidR="006A2F57" w:rsidRPr="001C3CF8">
        <w:t>organisation interne du Groupe de travail est la suivante :</w:t>
      </w:r>
    </w:p>
    <w:p w:rsidR="006A2F57" w:rsidRPr="001C3CF8" w:rsidRDefault="006A2F57" w:rsidP="000F0ECF">
      <w:pPr>
        <w:pStyle w:val="SingleTxtG"/>
        <w:ind w:firstLine="567"/>
      </w:pPr>
      <w:r w:rsidRPr="001C3CF8">
        <w:t>a)</w:t>
      </w:r>
      <w:r w:rsidRPr="001C3CF8">
        <w:tab/>
      </w:r>
      <w:r w:rsidRPr="002116DD">
        <w:rPr>
          <w:spacing w:val="-3"/>
        </w:rPr>
        <w:t>À sa session de printemps, le Groupe de travail élit un président</w:t>
      </w:r>
      <w:r w:rsidR="004F5806" w:rsidRPr="002116DD">
        <w:rPr>
          <w:spacing w:val="-3"/>
        </w:rPr>
        <w:noBreakHyphen/>
      </w:r>
      <w:r w:rsidRPr="002116DD">
        <w:rPr>
          <w:spacing w:val="-3"/>
        </w:rPr>
        <w:t>rapporteur et deux vice</w:t>
      </w:r>
      <w:r w:rsidR="004F5806" w:rsidRPr="002116DD">
        <w:rPr>
          <w:spacing w:val="-3"/>
        </w:rPr>
        <w:noBreakHyphen/>
      </w:r>
      <w:r w:rsidRPr="002116DD">
        <w:rPr>
          <w:spacing w:val="-3"/>
        </w:rPr>
        <w:t>présidents pour un mandat d’</w:t>
      </w:r>
      <w:r w:rsidR="00061240" w:rsidRPr="002116DD">
        <w:rPr>
          <w:spacing w:val="-3"/>
        </w:rPr>
        <w:t>un </w:t>
      </w:r>
      <w:r w:rsidRPr="002116DD">
        <w:rPr>
          <w:spacing w:val="-3"/>
        </w:rPr>
        <w:t>an, compte étant dûment tenu de la nécessité d’un roulement géographique et du principe de l’équilibre entre les sexes, entre autres considérations. Le président</w:t>
      </w:r>
      <w:r w:rsidR="004F5806" w:rsidRPr="002116DD">
        <w:rPr>
          <w:spacing w:val="-3"/>
        </w:rPr>
        <w:noBreakHyphen/>
      </w:r>
      <w:r w:rsidRPr="002116DD">
        <w:rPr>
          <w:spacing w:val="-3"/>
        </w:rPr>
        <w:t>rapporteur et les vice</w:t>
      </w:r>
      <w:r w:rsidR="004F5806" w:rsidRPr="002116DD">
        <w:rPr>
          <w:spacing w:val="-3"/>
        </w:rPr>
        <w:noBreakHyphen/>
      </w:r>
      <w:r w:rsidRPr="002116DD">
        <w:rPr>
          <w:spacing w:val="-3"/>
        </w:rPr>
        <w:t>présidents prennent leurs fonctions à la fin de cette session. Chaque membre du Bureau peut être réélu</w:t>
      </w:r>
      <w:r>
        <w:t> </w:t>
      </w:r>
      <w:r w:rsidRPr="001C3CF8">
        <w:t>;</w:t>
      </w:r>
    </w:p>
    <w:p w:rsidR="006A2F57" w:rsidRPr="001C3CF8" w:rsidRDefault="006A2F57" w:rsidP="000F0ECF">
      <w:pPr>
        <w:pStyle w:val="SingleTxtG"/>
        <w:ind w:firstLine="567"/>
      </w:pPr>
      <w:r w:rsidRPr="001C3CF8">
        <w:t>b)</w:t>
      </w:r>
      <w:r w:rsidRPr="001C3CF8">
        <w:tab/>
      </w:r>
      <w:r w:rsidRPr="002116DD">
        <w:rPr>
          <w:spacing w:val="-3"/>
        </w:rPr>
        <w:t>Le président</w:t>
      </w:r>
      <w:r w:rsidR="004F5806" w:rsidRPr="002116DD">
        <w:rPr>
          <w:spacing w:val="-3"/>
        </w:rPr>
        <w:noBreakHyphen/>
      </w:r>
      <w:r w:rsidRPr="002116DD">
        <w:rPr>
          <w:spacing w:val="-3"/>
        </w:rPr>
        <w:t>rapporteur exerce les fonctions qui lui sont attribuées dans la résolution portant création ou renouvellement du mandat du Groupe de travail et dans les</w:t>
      </w:r>
      <w:r w:rsidR="004F5806" w:rsidRPr="002116DD">
        <w:rPr>
          <w:spacing w:val="-3"/>
        </w:rPr>
        <w:t xml:space="preserve"> </w:t>
      </w:r>
      <w:r w:rsidRPr="002116DD">
        <w:rPr>
          <w:spacing w:val="-3"/>
        </w:rPr>
        <w:t>méthodes de travail et les décisions de ce dernier. Il représente le </w:t>
      </w:r>
      <w:r w:rsidR="00672FD6">
        <w:rPr>
          <w:spacing w:val="-3"/>
        </w:rPr>
        <w:t>Groupe de travail devant le </w:t>
      </w:r>
      <w:r w:rsidRPr="002116DD">
        <w:rPr>
          <w:spacing w:val="-3"/>
        </w:rPr>
        <w:t>Conseil des droits de l’homme, les États et les autres parties prenantes et préside les sessions du Groupe de travail ;</w:t>
      </w:r>
    </w:p>
    <w:p w:rsidR="006A2F57" w:rsidRPr="001C3CF8" w:rsidRDefault="006A2F57" w:rsidP="000F0ECF">
      <w:pPr>
        <w:pStyle w:val="SingleTxtG"/>
        <w:ind w:firstLine="567"/>
      </w:pPr>
      <w:r w:rsidRPr="001C3CF8">
        <w:lastRenderedPageBreak/>
        <w:t>c)</w:t>
      </w:r>
      <w:r w:rsidRPr="001C3CF8">
        <w:tab/>
        <w:t>L</w:t>
      </w:r>
      <w:r>
        <w:t>’</w:t>
      </w:r>
      <w:r w:rsidRPr="001C3CF8">
        <w:t>un des vice</w:t>
      </w:r>
      <w:r w:rsidR="004F5806">
        <w:noBreakHyphen/>
      </w:r>
      <w:r w:rsidRPr="001C3CF8">
        <w:t xml:space="preserve">présidents </w:t>
      </w:r>
      <w:r>
        <w:t>est</w:t>
      </w:r>
      <w:r w:rsidRPr="001C3CF8">
        <w:t xml:space="preserve"> le coordonnateur du Groupe de travail pour les </w:t>
      </w:r>
      <w:r>
        <w:t xml:space="preserve">plaintes </w:t>
      </w:r>
      <w:r w:rsidRPr="001C3CF8">
        <w:t>émanant de particuliers, et l</w:t>
      </w:r>
      <w:r>
        <w:t>’</w:t>
      </w:r>
      <w:r w:rsidRPr="001C3CF8">
        <w:t>autre</w:t>
      </w:r>
      <w:r>
        <w:t>,</w:t>
      </w:r>
      <w:r w:rsidRPr="001C3CF8">
        <w:t xml:space="preserve"> </w:t>
      </w:r>
      <w:r>
        <w:t xml:space="preserve">le coordonnateur </w:t>
      </w:r>
      <w:r w:rsidRPr="001C3CF8">
        <w:t>pour le suivi de toutes les mesures prises par le Groupe de travail</w:t>
      </w:r>
      <w:r>
        <w:t> </w:t>
      </w:r>
      <w:r w:rsidRPr="001C3CF8">
        <w:t>;</w:t>
      </w:r>
    </w:p>
    <w:p w:rsidR="006A2F57" w:rsidRPr="001C3CF8" w:rsidRDefault="006A2F57" w:rsidP="000F0ECF">
      <w:pPr>
        <w:pStyle w:val="SingleTxtG"/>
        <w:ind w:firstLine="567"/>
      </w:pPr>
      <w:r w:rsidRPr="001C3CF8">
        <w:t>d)</w:t>
      </w:r>
      <w:r w:rsidRPr="001C3CF8">
        <w:tab/>
        <w:t>Dans l</w:t>
      </w:r>
      <w:r>
        <w:t>’</w:t>
      </w:r>
      <w:r w:rsidRPr="001C3CF8">
        <w:t xml:space="preserve">exercice de leurs fonctions, le </w:t>
      </w:r>
      <w:r>
        <w:t>p</w:t>
      </w:r>
      <w:r w:rsidRPr="001C3CF8">
        <w:t>résident</w:t>
      </w:r>
      <w:r w:rsidR="004F5806">
        <w:noBreakHyphen/>
      </w:r>
      <w:r>
        <w:t>r</w:t>
      </w:r>
      <w:r w:rsidR="00061240">
        <w:t>apporteur et les vice</w:t>
      </w:r>
      <w:r w:rsidR="004F5806">
        <w:noBreakHyphen/>
      </w:r>
      <w:r w:rsidRPr="001C3CF8">
        <w:t xml:space="preserve">présidents </w:t>
      </w:r>
      <w:r>
        <w:t xml:space="preserve">sont placés </w:t>
      </w:r>
      <w:r w:rsidRPr="001C3CF8">
        <w:t>sous l</w:t>
      </w:r>
      <w:r>
        <w:t>’</w:t>
      </w:r>
      <w:r w:rsidRPr="001C3CF8">
        <w:t>autorité du Groupe de travail. En cas d</w:t>
      </w:r>
      <w:r>
        <w:t>’</w:t>
      </w:r>
      <w:r w:rsidRPr="001C3CF8">
        <w:t xml:space="preserve">absence du </w:t>
      </w:r>
      <w:r>
        <w:t>p</w:t>
      </w:r>
      <w:r w:rsidRPr="001C3CF8">
        <w:t>résident</w:t>
      </w:r>
      <w:r w:rsidR="004F5806">
        <w:noBreakHyphen/>
      </w:r>
      <w:r>
        <w:t>r</w:t>
      </w:r>
      <w:r w:rsidRPr="001C3CF8">
        <w:t xml:space="preserve">apporteur, </w:t>
      </w:r>
      <w:r>
        <w:t>l’</w:t>
      </w:r>
      <w:r w:rsidRPr="001C3CF8">
        <w:t>un des deux vice</w:t>
      </w:r>
      <w:r w:rsidR="004F5806">
        <w:noBreakHyphen/>
      </w:r>
      <w:r w:rsidRPr="001C3CF8">
        <w:t xml:space="preserve">présidents assume temporairement </w:t>
      </w:r>
      <w:r>
        <w:t>s</w:t>
      </w:r>
      <w:r w:rsidRPr="001C3CF8">
        <w:t>es fonctions selon que les circonstances l</w:t>
      </w:r>
      <w:r>
        <w:t>’</w:t>
      </w:r>
      <w:r w:rsidRPr="001C3CF8">
        <w:t>exigent</w:t>
      </w:r>
      <w:r>
        <w:t> </w:t>
      </w:r>
      <w:r w:rsidRPr="001C3CF8">
        <w:t>;</w:t>
      </w:r>
    </w:p>
    <w:p w:rsidR="006A2F57" w:rsidRPr="001C3CF8" w:rsidRDefault="006A2F57" w:rsidP="000F0ECF">
      <w:pPr>
        <w:pStyle w:val="SingleTxtG"/>
        <w:ind w:firstLine="567"/>
      </w:pPr>
      <w:r w:rsidRPr="001C3CF8">
        <w:t>e)</w:t>
      </w:r>
      <w:r w:rsidRPr="001C3CF8">
        <w:tab/>
        <w:t xml:space="preserve">Au début de chaque session, les trois membres du Bureau </w:t>
      </w:r>
      <w:r>
        <w:t xml:space="preserve">présentent </w:t>
      </w:r>
      <w:r w:rsidR="00061240">
        <w:t>au </w:t>
      </w:r>
      <w:r>
        <w:t xml:space="preserve">Groupe de travail </w:t>
      </w:r>
      <w:r w:rsidRPr="001C3CF8">
        <w:t>un compte rendu détaillé des activités qu</w:t>
      </w:r>
      <w:r>
        <w:t>’</w:t>
      </w:r>
      <w:r w:rsidRPr="001C3CF8">
        <w:t>ils ont menées pendant la période intersessions</w:t>
      </w:r>
      <w:r>
        <w:t>, ainsi que</w:t>
      </w:r>
      <w:r w:rsidRPr="001C3CF8">
        <w:t xml:space="preserve"> de toute activité menée </w:t>
      </w:r>
      <w:r>
        <w:t>en cours de</w:t>
      </w:r>
      <w:r w:rsidRPr="001C3CF8">
        <w:t xml:space="preserve"> session sans les autre</w:t>
      </w:r>
      <w:r>
        <w:t>s membres du </w:t>
      </w:r>
      <w:r w:rsidRPr="001C3CF8">
        <w:t>Groupe de travail</w:t>
      </w:r>
      <w:r>
        <w:t> </w:t>
      </w:r>
      <w:r w:rsidRPr="001C3CF8">
        <w:t>;</w:t>
      </w:r>
    </w:p>
    <w:p w:rsidR="006A2F57" w:rsidRPr="001C3CF8" w:rsidRDefault="006A2F57" w:rsidP="000F0ECF">
      <w:pPr>
        <w:pStyle w:val="SingleTxtG"/>
        <w:ind w:firstLine="567"/>
      </w:pPr>
      <w:r w:rsidRPr="001C3CF8">
        <w:t>f)</w:t>
      </w:r>
      <w:r w:rsidRPr="001C3CF8">
        <w:tab/>
        <w:t>Le Groupe de travail peut à tout moment nommer un rapporteur sur des questions présentant un intérêt particulier.</w:t>
      </w:r>
    </w:p>
    <w:p w:rsidR="006A2F57" w:rsidRPr="001C3CF8" w:rsidRDefault="00BD1886" w:rsidP="006A2F57">
      <w:pPr>
        <w:pStyle w:val="SingleTxtG"/>
      </w:pPr>
      <w:r>
        <w:t>4.</w:t>
      </w:r>
      <w:r>
        <w:tab/>
      </w:r>
      <w:r w:rsidR="006A2F57" w:rsidRPr="001C3CF8">
        <w:t xml:space="preserve">Le Groupe de travail se réunit au moins trois fois par an pendant </w:t>
      </w:r>
      <w:r w:rsidR="00B37FBE">
        <w:t>cinq à huit </w:t>
      </w:r>
      <w:r w:rsidR="006A2F57" w:rsidRPr="001C3CF8">
        <w:t>jours ouvrables, généralement à Genève.</w:t>
      </w:r>
    </w:p>
    <w:p w:rsidR="006A2F57" w:rsidRPr="001C3CF8" w:rsidRDefault="00BD1886" w:rsidP="006A2F57">
      <w:pPr>
        <w:pStyle w:val="SingleTxtG"/>
      </w:pPr>
      <w:r>
        <w:t>5.</w:t>
      </w:r>
      <w:r>
        <w:tab/>
      </w:r>
      <w:r w:rsidR="006A2F57" w:rsidRPr="001C3CF8">
        <w:t xml:space="preserve">Lorsque le cas examiné ou la visite </w:t>
      </w:r>
      <w:r w:rsidR="006A2F57">
        <w:t>de pays</w:t>
      </w:r>
      <w:r w:rsidR="006A2F57" w:rsidRPr="001C3CF8">
        <w:t xml:space="preserve"> concerne un </w:t>
      </w:r>
      <w:r w:rsidR="006A2F57">
        <w:t>État</w:t>
      </w:r>
      <w:r w:rsidR="006A2F57" w:rsidRPr="001C3CF8">
        <w:t xml:space="preserve"> dont un des membres du Groupe de travail est ressortissant, ou dans toute autre situation où il peut y avoir un conflit d</w:t>
      </w:r>
      <w:r w:rsidR="006A2F57">
        <w:t>’</w:t>
      </w:r>
      <w:r w:rsidR="006A2F57" w:rsidRPr="001C3CF8">
        <w:t>intérêts, le membre concerné ne peut pas participer aux délibérations sur le cas</w:t>
      </w:r>
      <w:r w:rsidR="006A2F57">
        <w:t xml:space="preserve"> ou</w:t>
      </w:r>
      <w:r w:rsidR="006A2F57" w:rsidRPr="001C3CF8">
        <w:t xml:space="preserve"> à la visite</w:t>
      </w:r>
      <w:r w:rsidR="006A2F57">
        <w:t xml:space="preserve"> de pays, ni</w:t>
      </w:r>
      <w:r w:rsidR="006A2F57" w:rsidRPr="001C3CF8">
        <w:t xml:space="preserve"> à l</w:t>
      </w:r>
      <w:r w:rsidR="006A2F57">
        <w:t>’</w:t>
      </w:r>
      <w:r w:rsidR="006A2F57" w:rsidRPr="001C3CF8">
        <w:t xml:space="preserve">établissement du rapport sur </w:t>
      </w:r>
      <w:r w:rsidR="006A2F57">
        <w:t>celle</w:t>
      </w:r>
      <w:r w:rsidR="004F5806">
        <w:noBreakHyphen/>
      </w:r>
      <w:r w:rsidR="006A2F57">
        <w:t>ci</w:t>
      </w:r>
      <w:r w:rsidR="006A2F57" w:rsidRPr="001C3CF8">
        <w:t>.</w:t>
      </w:r>
    </w:p>
    <w:p w:rsidR="006A2F57" w:rsidRPr="001C3CF8" w:rsidRDefault="00BD1886" w:rsidP="006A2F57">
      <w:pPr>
        <w:pStyle w:val="SingleTxtG"/>
      </w:pPr>
      <w:r>
        <w:t>6.</w:t>
      </w:r>
      <w:r>
        <w:tab/>
      </w:r>
      <w:r w:rsidR="006A2F57">
        <w:t>À l’issue</w:t>
      </w:r>
      <w:r w:rsidR="006A2F57" w:rsidRPr="001C3CF8">
        <w:t xml:space="preserve"> de ses délibérations sur </w:t>
      </w:r>
      <w:r w:rsidR="006A2F57">
        <w:t xml:space="preserve">une </w:t>
      </w:r>
      <w:r w:rsidR="006A2F57" w:rsidRPr="001C3CF8">
        <w:t>situation</w:t>
      </w:r>
      <w:r w:rsidR="006A2F57">
        <w:t xml:space="preserve"> ou un cas individuel</w:t>
      </w:r>
      <w:r w:rsidR="006A2F57" w:rsidRPr="001C3CF8">
        <w:t>, le Groupe de travail rend un avis</w:t>
      </w:r>
      <w:r w:rsidR="006A2F57">
        <w:t xml:space="preserve">, lequel figurera </w:t>
      </w:r>
      <w:r w:rsidR="006A2F57" w:rsidRPr="001C3CF8">
        <w:t>dans son rapport annuel au Conseil des droits de l</w:t>
      </w:r>
      <w:r w:rsidR="006A2F57">
        <w:t>’</w:t>
      </w:r>
      <w:r w:rsidR="006A2F57" w:rsidRPr="001C3CF8">
        <w:t>homme. Les avis du Groupe de travail sont le résultat d</w:t>
      </w:r>
      <w:r w:rsidR="006A2F57">
        <w:t>’</w:t>
      </w:r>
      <w:r w:rsidR="006A2F57" w:rsidRPr="001C3CF8">
        <w:t>un consensus</w:t>
      </w:r>
      <w:r w:rsidR="006A2F57">
        <w:t> </w:t>
      </w:r>
      <w:r w:rsidR="006A2F57" w:rsidRPr="001C3CF8">
        <w:t>; si aucun consensus ne se dégage, le point de vue de la majorité des membres du Groupe de travail est adopté comme étant celui du Groupe de travail.</w:t>
      </w:r>
    </w:p>
    <w:p w:rsidR="006A2F57" w:rsidRPr="001C3CF8" w:rsidRDefault="006A2F57" w:rsidP="00236AA1">
      <w:pPr>
        <w:pStyle w:val="HChG"/>
      </w:pPr>
      <w:r w:rsidRPr="001C3CF8">
        <w:tab/>
        <w:t>III.</w:t>
      </w:r>
      <w:r w:rsidRPr="001C3CF8">
        <w:tab/>
      </w:r>
      <w:r>
        <w:t>Exécution</w:t>
      </w:r>
      <w:r w:rsidRPr="001C3CF8">
        <w:t xml:space="preserve"> du mandat du Groupe de travail</w:t>
      </w:r>
    </w:p>
    <w:p w:rsidR="006A2F57" w:rsidRPr="001C3CF8" w:rsidRDefault="00236AA1" w:rsidP="006A2F57">
      <w:pPr>
        <w:pStyle w:val="SingleTxtG"/>
      </w:pPr>
      <w:r>
        <w:t>7.</w:t>
      </w:r>
      <w:r>
        <w:tab/>
      </w:r>
      <w:r w:rsidR="006A2F57" w:rsidRPr="001C3CF8">
        <w:t>Le Groupe de travail est chargé d</w:t>
      </w:r>
      <w:r w:rsidR="006A2F57">
        <w:t>’</w:t>
      </w:r>
      <w:r w:rsidR="006A2F57" w:rsidRPr="001C3CF8">
        <w:t xml:space="preserve">enquêter sur les cas de privation de liberté imposée arbitrairement. </w:t>
      </w:r>
      <w:r w:rsidR="006A2F57">
        <w:t xml:space="preserve">Aux fins de l’exécution </w:t>
      </w:r>
      <w:r w:rsidR="006A2F57" w:rsidRPr="001C3CF8">
        <w:t xml:space="preserve">de son mandat, </w:t>
      </w:r>
      <w:r w:rsidR="006A2F57">
        <w:t>il s’appuie sur les</w:t>
      </w:r>
      <w:r w:rsidR="006A2F57" w:rsidRPr="001C3CF8">
        <w:t xml:space="preserve"> normes internationales pertinentes énoncées dans la Déclaration universelle des droits de l</w:t>
      </w:r>
      <w:r w:rsidR="006A2F57">
        <w:t>’</w:t>
      </w:r>
      <w:r w:rsidR="006A2F57" w:rsidRPr="001C3CF8">
        <w:t>homme</w:t>
      </w:r>
      <w:r w:rsidR="006A2F57">
        <w:t xml:space="preserve"> et les </w:t>
      </w:r>
      <w:r w:rsidR="006A2F57" w:rsidRPr="001C3CF8">
        <w:t xml:space="preserve">instruments internationaux pertinents acceptés par les États concernés, en particulier </w:t>
      </w:r>
      <w:r w:rsidR="006A2F57">
        <w:t>le</w:t>
      </w:r>
      <w:r w:rsidR="006A2F57" w:rsidRPr="001C3CF8">
        <w:t xml:space="preserve"> Pacte international relatif aux droits civils et politiques, la Convention de 1951 relative au statut des réfugiés </w:t>
      </w:r>
      <w:r w:rsidR="006A2F57">
        <w:t xml:space="preserve">et le Protocole </w:t>
      </w:r>
      <w:r w:rsidR="006A2F57" w:rsidRPr="001C3CF8">
        <w:t xml:space="preserve">de </w:t>
      </w:r>
      <w:r w:rsidR="00974B6B">
        <w:t>1967 y </w:t>
      </w:r>
      <w:r w:rsidR="006A2F57">
        <w:t>afférent,</w:t>
      </w:r>
      <w:r w:rsidR="006A2F57" w:rsidRPr="001C3CF8">
        <w:t xml:space="preserve"> et la Convention internationale sur l</w:t>
      </w:r>
      <w:r w:rsidR="006A2F57">
        <w:t>’</w:t>
      </w:r>
      <w:r w:rsidR="006A2F57" w:rsidRPr="001C3CF8">
        <w:t>élimination de toutes les formes de discrimination raciale, ainsi qu</w:t>
      </w:r>
      <w:r w:rsidR="006A2F57">
        <w:t xml:space="preserve">e sur toutes autres normes applicables, le cas échéant, </w:t>
      </w:r>
      <w:r w:rsidR="00974B6B">
        <w:t>y </w:t>
      </w:r>
      <w:r w:rsidR="006A2F57">
        <w:t>compris celles définies dans les textes suivants</w:t>
      </w:r>
      <w:r w:rsidR="006A2F57" w:rsidRPr="001C3CF8">
        <w:t> :</w:t>
      </w:r>
    </w:p>
    <w:p w:rsidR="006A2F57" w:rsidRDefault="006A2F57" w:rsidP="00236AA1">
      <w:pPr>
        <w:pStyle w:val="SingleTxtG"/>
        <w:ind w:firstLine="567"/>
      </w:pPr>
      <w:r w:rsidRPr="001C3CF8">
        <w:t>a)</w:t>
      </w:r>
      <w:r w:rsidRPr="001C3CF8">
        <w:tab/>
      </w:r>
      <w:r>
        <w:t>La Convention relative aux droits de l’enfant ;</w:t>
      </w:r>
    </w:p>
    <w:p w:rsidR="006A2F57" w:rsidRPr="00430DDB" w:rsidRDefault="006A2F57" w:rsidP="00236AA1">
      <w:pPr>
        <w:pStyle w:val="SingleTxtG"/>
        <w:ind w:firstLine="567"/>
      </w:pPr>
      <w:r w:rsidRPr="001C3CF8">
        <w:t>b)</w:t>
      </w:r>
      <w:r w:rsidRPr="001C3CF8">
        <w:tab/>
      </w:r>
      <w:r>
        <w:t xml:space="preserve">La </w:t>
      </w:r>
      <w:r w:rsidRPr="00236AA1">
        <w:t>Convention</w:t>
      </w:r>
      <w:r w:rsidRPr="000E48D1">
        <w:rPr>
          <w:rStyle w:val="preferred"/>
          <w:i/>
        </w:rPr>
        <w:t xml:space="preserve"> </w:t>
      </w:r>
      <w:r w:rsidRPr="00F0338D">
        <w:rPr>
          <w:rStyle w:val="preferred"/>
        </w:rPr>
        <w:t>contre la</w:t>
      </w:r>
      <w:r w:rsidRPr="000E48D1">
        <w:rPr>
          <w:rStyle w:val="preferred"/>
          <w:i/>
        </w:rPr>
        <w:t xml:space="preserve"> </w:t>
      </w:r>
      <w:r w:rsidRPr="000E48D1">
        <w:rPr>
          <w:rStyle w:val="Accentuation"/>
          <w:i w:val="0"/>
        </w:rPr>
        <w:t>torture</w:t>
      </w:r>
      <w:r w:rsidRPr="000E48D1">
        <w:rPr>
          <w:rStyle w:val="preferred"/>
          <w:i/>
        </w:rPr>
        <w:t xml:space="preserve"> </w:t>
      </w:r>
      <w:r w:rsidRPr="00F0338D">
        <w:rPr>
          <w:rStyle w:val="preferred"/>
        </w:rPr>
        <w:t>et autres</w:t>
      </w:r>
      <w:r w:rsidRPr="000E48D1">
        <w:rPr>
          <w:rStyle w:val="preferred"/>
          <w:i/>
        </w:rPr>
        <w:t xml:space="preserve"> </w:t>
      </w:r>
      <w:r w:rsidRPr="000E48D1">
        <w:rPr>
          <w:rStyle w:val="Accentuation"/>
          <w:i w:val="0"/>
        </w:rPr>
        <w:t>peines</w:t>
      </w:r>
      <w:r w:rsidRPr="000E48D1">
        <w:rPr>
          <w:rStyle w:val="preferred"/>
          <w:i/>
        </w:rPr>
        <w:t xml:space="preserve"> </w:t>
      </w:r>
      <w:r w:rsidRPr="00F0338D">
        <w:rPr>
          <w:rStyle w:val="preferred"/>
        </w:rPr>
        <w:t>ou traitements cruels, inhumains ou dégradants</w:t>
      </w:r>
      <w:r>
        <w:rPr>
          <w:rStyle w:val="preferred"/>
        </w:rPr>
        <w:t> ;</w:t>
      </w:r>
    </w:p>
    <w:p w:rsidR="006A2F57" w:rsidRPr="001C3CF8" w:rsidRDefault="006A2F57" w:rsidP="00236AA1">
      <w:pPr>
        <w:pStyle w:val="SingleTxtG"/>
        <w:ind w:firstLine="567"/>
      </w:pPr>
      <w:r w:rsidRPr="001C3CF8">
        <w:t>c)</w:t>
      </w:r>
      <w:r w:rsidRPr="001C3CF8">
        <w:tab/>
      </w:r>
      <w:r>
        <w:t xml:space="preserve">La </w:t>
      </w:r>
      <w:r w:rsidRPr="001C3CF8">
        <w:t>Convention internationale sur la protection des droits de tous les travailleurs migrants et des membres de leur famille</w:t>
      </w:r>
      <w:r>
        <w:t> ;</w:t>
      </w:r>
    </w:p>
    <w:p w:rsidR="006A2F57" w:rsidRDefault="006A2F57" w:rsidP="00236AA1">
      <w:pPr>
        <w:pStyle w:val="SingleTxtG"/>
        <w:ind w:firstLine="567"/>
      </w:pPr>
      <w:r w:rsidRPr="001C3CF8">
        <w:t>d)</w:t>
      </w:r>
      <w:r w:rsidRPr="001C3CF8">
        <w:tab/>
      </w:r>
      <w:r>
        <w:t>La Convention relative aux droits des personnes handicapées ;</w:t>
      </w:r>
    </w:p>
    <w:p w:rsidR="006A2F57" w:rsidRDefault="006A2F57" w:rsidP="00236AA1">
      <w:pPr>
        <w:pStyle w:val="SingleTxtG"/>
        <w:ind w:firstLine="567"/>
      </w:pPr>
      <w:r>
        <w:t>e)</w:t>
      </w:r>
      <w:r>
        <w:tab/>
        <w:t>L’</w:t>
      </w:r>
      <w:r w:rsidRPr="001C3CF8">
        <w:t>Ensemble de principes pour la protection de toutes les personnes soumises à une forme quelconque de détention ou d</w:t>
      </w:r>
      <w:r>
        <w:t>’</w:t>
      </w:r>
      <w:r w:rsidRPr="001C3CF8">
        <w:t>emprisonnement</w:t>
      </w:r>
      <w:r>
        <w:t> </w:t>
      </w:r>
      <w:r w:rsidRPr="001C3CF8">
        <w:t>;</w:t>
      </w:r>
    </w:p>
    <w:p w:rsidR="006A2F57" w:rsidRPr="001C3CF8" w:rsidRDefault="006A2F57" w:rsidP="00236AA1">
      <w:pPr>
        <w:pStyle w:val="SingleTxtG"/>
        <w:ind w:firstLine="567"/>
      </w:pPr>
      <w:r>
        <w:t>f)</w:t>
      </w:r>
      <w:r>
        <w:tab/>
        <w:t>L’</w:t>
      </w:r>
      <w:r w:rsidRPr="001C3CF8">
        <w:t xml:space="preserve">Ensemble de règles minima </w:t>
      </w:r>
      <w:r w:rsidR="00974B6B">
        <w:t>des Nations </w:t>
      </w:r>
      <w:r>
        <w:t xml:space="preserve">Unies </w:t>
      </w:r>
      <w:r w:rsidRPr="001C3CF8">
        <w:t>pour le traitement des détenus</w:t>
      </w:r>
      <w:r>
        <w:t xml:space="preserve"> (</w:t>
      </w:r>
      <w:r w:rsidR="00BC76BE">
        <w:t>Règles Nelson </w:t>
      </w:r>
      <w:r w:rsidRPr="001C3CF8">
        <w:t>Mandela</w:t>
      </w:r>
      <w:r>
        <w:t>) </w:t>
      </w:r>
      <w:r w:rsidRPr="001C3CF8">
        <w:t>;</w:t>
      </w:r>
    </w:p>
    <w:p w:rsidR="006A2F57" w:rsidRDefault="006A2F57" w:rsidP="00236AA1">
      <w:pPr>
        <w:pStyle w:val="SingleTxtG"/>
        <w:ind w:firstLine="567"/>
      </w:pPr>
      <w:r>
        <w:t>g)</w:t>
      </w:r>
      <w:r>
        <w:tab/>
        <w:t xml:space="preserve">Les </w:t>
      </w:r>
      <w:r w:rsidR="00974B6B">
        <w:t>Règles des Nations </w:t>
      </w:r>
      <w:r w:rsidRPr="001C3CF8">
        <w:t>Unies pour la protection des mineurs privés de liberté</w:t>
      </w:r>
      <w:r>
        <w:t> </w:t>
      </w:r>
      <w:r w:rsidRPr="001C3CF8">
        <w:t>;</w:t>
      </w:r>
    </w:p>
    <w:p w:rsidR="006A2F57" w:rsidRPr="001C3CF8" w:rsidRDefault="006A2F57" w:rsidP="00236AA1">
      <w:pPr>
        <w:pStyle w:val="SingleTxtG"/>
        <w:ind w:firstLine="567"/>
      </w:pPr>
      <w:r>
        <w:t>h)</w:t>
      </w:r>
      <w:r>
        <w:tab/>
        <w:t>L’</w:t>
      </w:r>
      <w:r w:rsidRPr="001C3CF8">
        <w:t>Ensemb</w:t>
      </w:r>
      <w:r w:rsidR="00974B6B">
        <w:t>le de règles minima des Nations </w:t>
      </w:r>
      <w:r w:rsidRPr="001C3CF8">
        <w:t>Unies concernant l</w:t>
      </w:r>
      <w:r>
        <w:t>’</w:t>
      </w:r>
      <w:r w:rsidRPr="001C3CF8">
        <w:t>administration de la justice pour mineurs (Règles de Beijing)</w:t>
      </w:r>
      <w:r>
        <w:t> </w:t>
      </w:r>
      <w:r w:rsidRPr="001C3CF8">
        <w:t>;</w:t>
      </w:r>
    </w:p>
    <w:p w:rsidR="006A2F57" w:rsidRPr="001C3CF8" w:rsidRDefault="006A2F57" w:rsidP="00236AA1">
      <w:pPr>
        <w:pStyle w:val="SingleTxtG"/>
        <w:ind w:firstLine="567"/>
      </w:pPr>
      <w:r>
        <w:lastRenderedPageBreak/>
        <w:t>i</w:t>
      </w:r>
      <w:r w:rsidRPr="001C3CF8">
        <w:t>)</w:t>
      </w:r>
      <w:r w:rsidRPr="001C3CF8">
        <w:tab/>
      </w:r>
      <w:r>
        <w:t xml:space="preserve">Les </w:t>
      </w:r>
      <w:r w:rsidRPr="000E48D1">
        <w:t>Principes de base et</w:t>
      </w:r>
      <w:r w:rsidR="009C7836">
        <w:t xml:space="preserve"> lignes directrices des Nations </w:t>
      </w:r>
      <w:r w:rsidRPr="000E48D1">
        <w:t>Unies sur les voies et procédures permettant aux personnes privées de liberté d</w:t>
      </w:r>
      <w:r>
        <w:t>’</w:t>
      </w:r>
      <w:r w:rsidRPr="000E48D1">
        <w:t>introduire un recours devant un tribunal</w:t>
      </w:r>
      <w:r w:rsidR="002116DD">
        <w:t>.</w:t>
      </w:r>
    </w:p>
    <w:p w:rsidR="006A2F57" w:rsidRPr="001C3CF8" w:rsidRDefault="004540A7" w:rsidP="00EC6559">
      <w:pPr>
        <w:pStyle w:val="SingleTxtG"/>
      </w:pPr>
      <w:r>
        <w:t>8.</w:t>
      </w:r>
      <w:r>
        <w:tab/>
      </w:r>
      <w:r w:rsidR="006A2F57">
        <w:t>En règle</w:t>
      </w:r>
      <w:r w:rsidR="006A2F57" w:rsidRPr="001C3CF8">
        <w:t xml:space="preserve"> générale, </w:t>
      </w:r>
      <w:r w:rsidR="006A2F57">
        <w:t xml:space="preserve">dans l’exécution de son mandat, le Groupe de travail s’appuie sur cinq catégories de critères juridiques, estimant qu’une </w:t>
      </w:r>
      <w:r w:rsidR="006A2F57" w:rsidRPr="001C3CF8">
        <w:t>situation</w:t>
      </w:r>
      <w:r w:rsidR="006A2F57">
        <w:t xml:space="preserve"> est constitutive</w:t>
      </w:r>
      <w:r w:rsidR="006A2F57" w:rsidRPr="001C3CF8">
        <w:t xml:space="preserve"> de privation arbitraire de liberté au sens du paragraphe</w:t>
      </w:r>
      <w:r w:rsidR="006A2F57">
        <w:t> </w:t>
      </w:r>
      <w:r w:rsidR="006A2F57" w:rsidRPr="001C3CF8">
        <w:t>15 de la résolution</w:t>
      </w:r>
      <w:r w:rsidR="006A2F57">
        <w:t> </w:t>
      </w:r>
      <w:r w:rsidR="006A2F57" w:rsidRPr="001C3CF8">
        <w:t>1997/50</w:t>
      </w:r>
      <w:r w:rsidR="006A2F57">
        <w:t xml:space="preserve"> dans les cas suivants</w:t>
      </w:r>
      <w:r w:rsidR="006A2F57" w:rsidRPr="001C3CF8">
        <w:t> :</w:t>
      </w:r>
    </w:p>
    <w:p w:rsidR="006A2F57" w:rsidRPr="001C3CF8" w:rsidRDefault="006A2F57" w:rsidP="004540A7">
      <w:pPr>
        <w:pStyle w:val="SingleTxtG"/>
        <w:ind w:firstLine="567"/>
      </w:pPr>
      <w:r w:rsidRPr="001C3CF8">
        <w:t>a)</w:t>
      </w:r>
      <w:r w:rsidRPr="001C3CF8">
        <w:tab/>
        <w:t>Lorsqu</w:t>
      </w:r>
      <w:r>
        <w:t>’</w:t>
      </w:r>
      <w:r w:rsidRPr="001C3CF8">
        <w:t>il est manifestement impossible d</w:t>
      </w:r>
      <w:r>
        <w:t>’</w:t>
      </w:r>
      <w:r w:rsidRPr="001C3CF8">
        <w:t xml:space="preserve">invoquer un quelconque fondement </w:t>
      </w:r>
      <w:r>
        <w:t>juridique</w:t>
      </w:r>
      <w:r w:rsidRPr="001C3CF8">
        <w:t xml:space="preserve"> pour justifier la privation de liberté</w:t>
      </w:r>
      <w:r>
        <w:t>,</w:t>
      </w:r>
      <w:r w:rsidRPr="001C3CF8">
        <w:t xml:space="preserve"> comme dans le cas où une personne est maintenue en détention après avoir exécuté sa peine ou malgré l</w:t>
      </w:r>
      <w:r>
        <w:t>’</w:t>
      </w:r>
      <w:r w:rsidRPr="001C3CF8">
        <w:t>adoption d</w:t>
      </w:r>
      <w:r>
        <w:t>’</w:t>
      </w:r>
      <w:r w:rsidRPr="001C3CF8">
        <w:t>une loi d</w:t>
      </w:r>
      <w:r>
        <w:t>’</w:t>
      </w:r>
      <w:r w:rsidRPr="001C3CF8">
        <w:t xml:space="preserve">amnistie qui lui </w:t>
      </w:r>
      <w:r>
        <w:t>est</w:t>
      </w:r>
      <w:r w:rsidRPr="001C3CF8">
        <w:t xml:space="preserve"> applicable (catégorie</w:t>
      </w:r>
      <w:r>
        <w:t> </w:t>
      </w:r>
      <w:r w:rsidRPr="001C3CF8">
        <w:t>I)</w:t>
      </w:r>
      <w:r>
        <w:t> </w:t>
      </w:r>
      <w:r w:rsidRPr="001C3CF8">
        <w:t>;</w:t>
      </w:r>
    </w:p>
    <w:p w:rsidR="006A2F57" w:rsidRPr="001C3CF8" w:rsidRDefault="006A2F57" w:rsidP="004540A7">
      <w:pPr>
        <w:pStyle w:val="SingleTxtG"/>
        <w:ind w:firstLine="567"/>
      </w:pPr>
      <w:r w:rsidRPr="001C3CF8">
        <w:t>b)</w:t>
      </w:r>
      <w:r w:rsidRPr="001C3CF8">
        <w:tab/>
        <w:t>Lorsque la privation de liberté résulte de l</w:t>
      </w:r>
      <w:r>
        <w:t>’</w:t>
      </w:r>
      <w:r w:rsidRPr="001C3CF8">
        <w:t>exercice de droits ou de libertés garantis par les articles</w:t>
      </w:r>
      <w:r>
        <w:t> </w:t>
      </w:r>
      <w:r w:rsidRPr="001C3CF8">
        <w:t>7, 13, 14, 18, 19, 20 et 21 de la Déclaration universelle des droits de l</w:t>
      </w:r>
      <w:r>
        <w:t>’</w:t>
      </w:r>
      <w:r w:rsidRPr="001C3CF8">
        <w:t>homme et, en ce qui concerne les États parties au Pacte international relatif aux droits civils et politiques, par les articles</w:t>
      </w:r>
      <w:r>
        <w:t> </w:t>
      </w:r>
      <w:r w:rsidRPr="001C3CF8">
        <w:t>12, 18, 19, 21, 22, 25, 26 et 27 de cet instrument (catégorie</w:t>
      </w:r>
      <w:r>
        <w:t> </w:t>
      </w:r>
      <w:r w:rsidRPr="001C3CF8">
        <w:t>II)</w:t>
      </w:r>
      <w:r>
        <w:t> </w:t>
      </w:r>
      <w:r w:rsidRPr="001C3CF8">
        <w:t>;</w:t>
      </w:r>
    </w:p>
    <w:p w:rsidR="006A2F57" w:rsidRPr="001C3CF8" w:rsidRDefault="006A2F57" w:rsidP="004540A7">
      <w:pPr>
        <w:pStyle w:val="SingleTxtG"/>
        <w:ind w:firstLine="567"/>
      </w:pPr>
      <w:r w:rsidRPr="001C3CF8">
        <w:t>c)</w:t>
      </w:r>
      <w:r w:rsidRPr="001C3CF8">
        <w:tab/>
        <w:t>Lorsque l</w:t>
      </w:r>
      <w:r>
        <w:t>’</w:t>
      </w:r>
      <w:r w:rsidRPr="001C3CF8">
        <w:t>inobservation totale ou partielle des normes internationales relatives au droit à un procès équitable établies dans la Déclaration universelle des droits de l</w:t>
      </w:r>
      <w:r>
        <w:t>’</w:t>
      </w:r>
      <w:r w:rsidRPr="001C3CF8">
        <w:t>homme et dans les instruments internationaux pertinents acceptés par les États concernés est d</w:t>
      </w:r>
      <w:r>
        <w:t>’</w:t>
      </w:r>
      <w:r w:rsidRPr="001C3CF8">
        <w:t>une gravité telle qu</w:t>
      </w:r>
      <w:r>
        <w:t>’</w:t>
      </w:r>
      <w:r w:rsidRPr="001C3CF8">
        <w:t xml:space="preserve">elle </w:t>
      </w:r>
      <w:r>
        <w:t>rend</w:t>
      </w:r>
      <w:r w:rsidRPr="001C3CF8">
        <w:t xml:space="preserve"> la privation de liberté arbitraire (catégorie</w:t>
      </w:r>
      <w:r>
        <w:t> </w:t>
      </w:r>
      <w:r w:rsidRPr="001C3CF8">
        <w:t>III)</w:t>
      </w:r>
      <w:r>
        <w:t> </w:t>
      </w:r>
      <w:r w:rsidRPr="001C3CF8">
        <w:t>;</w:t>
      </w:r>
    </w:p>
    <w:p w:rsidR="006A2F57" w:rsidRPr="001C3CF8" w:rsidRDefault="006A2F57" w:rsidP="004540A7">
      <w:pPr>
        <w:pStyle w:val="SingleTxtG"/>
        <w:ind w:firstLine="567"/>
      </w:pPr>
      <w:r w:rsidRPr="001C3CF8">
        <w:t>d)</w:t>
      </w:r>
      <w:r w:rsidRPr="001C3CF8">
        <w:tab/>
        <w:t>Lorsqu</w:t>
      </w:r>
      <w:r>
        <w:t>’un</w:t>
      </w:r>
      <w:r w:rsidRPr="001C3CF8">
        <w:t xml:space="preserve"> demandeur d</w:t>
      </w:r>
      <w:r>
        <w:t>’</w:t>
      </w:r>
      <w:r w:rsidRPr="001C3CF8">
        <w:t xml:space="preserve">asile, </w:t>
      </w:r>
      <w:r>
        <w:t>un</w:t>
      </w:r>
      <w:r w:rsidRPr="001C3CF8">
        <w:t xml:space="preserve"> immigrant ou </w:t>
      </w:r>
      <w:r>
        <w:t>un</w:t>
      </w:r>
      <w:r w:rsidRPr="001C3CF8">
        <w:t xml:space="preserve"> réfugié </w:t>
      </w:r>
      <w:r>
        <w:t xml:space="preserve">est soumis à </w:t>
      </w:r>
      <w:r w:rsidRPr="001C3CF8">
        <w:t xml:space="preserve">une </w:t>
      </w:r>
      <w:r>
        <w:t>détention</w:t>
      </w:r>
      <w:r w:rsidRPr="001C3CF8">
        <w:t xml:space="preserve"> administrative prolongée sans possibilité de contrôle ou de recours administratif ou juridictionnel (catégorie</w:t>
      </w:r>
      <w:r>
        <w:t> </w:t>
      </w:r>
      <w:r w:rsidRPr="001C3CF8">
        <w:t>IV)</w:t>
      </w:r>
      <w:r>
        <w:t> </w:t>
      </w:r>
      <w:r w:rsidRPr="001C3CF8">
        <w:t>;</w:t>
      </w:r>
    </w:p>
    <w:p w:rsidR="006A2F57" w:rsidRPr="001C3CF8" w:rsidRDefault="006A2F57" w:rsidP="004540A7">
      <w:pPr>
        <w:pStyle w:val="SingleTxtG"/>
        <w:ind w:firstLine="567"/>
      </w:pPr>
      <w:r w:rsidRPr="001C3CF8">
        <w:t>e)</w:t>
      </w:r>
      <w:r w:rsidRPr="001C3CF8">
        <w:tab/>
        <w:t>Lorsque la</w:t>
      </w:r>
      <w:r>
        <w:t xml:space="preserve"> </w:t>
      </w:r>
      <w:r w:rsidRPr="001C3CF8">
        <w:t xml:space="preserve">privation de liberté constitue une violation du droit international </w:t>
      </w:r>
      <w:r>
        <w:t>en ce qu’elle découle d’une</w:t>
      </w:r>
      <w:r w:rsidRPr="001C3CF8">
        <w:t xml:space="preserve"> discrimination</w:t>
      </w:r>
      <w:r>
        <w:t xml:space="preserve"> </w:t>
      </w:r>
      <w:r w:rsidRPr="001C3CF8">
        <w:t>fondée sur la naissance, l</w:t>
      </w:r>
      <w:r>
        <w:t>’</w:t>
      </w:r>
      <w:r w:rsidRPr="001C3CF8">
        <w:t>origine nationale, ethnique ou sociale, la langue, la religion, la situation économique, l</w:t>
      </w:r>
      <w:r>
        <w:t>’</w:t>
      </w:r>
      <w:r w:rsidRPr="001C3CF8">
        <w:t>opinion politique ou autre, le sexe, l</w:t>
      </w:r>
      <w:r>
        <w:t>’</w:t>
      </w:r>
      <w:r w:rsidRPr="001C3CF8">
        <w:t>orientation sexuelle, le handicap ou toute autre situation</w:t>
      </w:r>
      <w:r>
        <w:t>,</w:t>
      </w:r>
      <w:r w:rsidRPr="001C3CF8">
        <w:t xml:space="preserve"> qui tend ou peut conduire </w:t>
      </w:r>
      <w:r>
        <w:t>au non</w:t>
      </w:r>
      <w:r w:rsidR="004F5806">
        <w:noBreakHyphen/>
      </w:r>
      <w:r>
        <w:t>respect du</w:t>
      </w:r>
      <w:r w:rsidRPr="001C3CF8">
        <w:t xml:space="preserve"> principe de l</w:t>
      </w:r>
      <w:r>
        <w:t>’</w:t>
      </w:r>
      <w:r w:rsidRPr="001C3CF8">
        <w:t>égalité entre les êtres humains (catégorie</w:t>
      </w:r>
      <w:r>
        <w:t> </w:t>
      </w:r>
      <w:r w:rsidRPr="001C3CF8">
        <w:t>V).</w:t>
      </w:r>
    </w:p>
    <w:p w:rsidR="006A2F57" w:rsidRPr="001C3CF8" w:rsidRDefault="006A2F57" w:rsidP="00C11E53">
      <w:pPr>
        <w:pStyle w:val="HChG"/>
      </w:pPr>
      <w:r w:rsidRPr="001C3CF8">
        <w:tab/>
        <w:t>IV.</w:t>
      </w:r>
      <w:r w:rsidRPr="001C3CF8">
        <w:tab/>
        <w:t>Présentation et examen des communications</w:t>
      </w:r>
    </w:p>
    <w:p w:rsidR="006A2F57" w:rsidRPr="001C3CF8" w:rsidRDefault="006A2F57" w:rsidP="00C11E53">
      <w:pPr>
        <w:pStyle w:val="H1G"/>
      </w:pPr>
      <w:r w:rsidRPr="001C3CF8">
        <w:tab/>
        <w:t>A.</w:t>
      </w:r>
      <w:r w:rsidRPr="001C3CF8">
        <w:tab/>
        <w:t>Présentation des communications au Groupe de travail</w:t>
      </w:r>
    </w:p>
    <w:p w:rsidR="006A2F57" w:rsidRPr="001C3CF8" w:rsidRDefault="00C11E53" w:rsidP="00EC6559">
      <w:pPr>
        <w:pStyle w:val="SingleTxtG"/>
      </w:pPr>
      <w:r>
        <w:t>9.</w:t>
      </w:r>
      <w:r>
        <w:tab/>
      </w:r>
      <w:r w:rsidR="006A2F57" w:rsidRPr="001C3CF8">
        <w:t>Les communications sont présentées par écrit et adressées au secrétariat</w:t>
      </w:r>
      <w:r w:rsidR="006A2F57">
        <w:t>. Elles doivent contenir</w:t>
      </w:r>
      <w:r w:rsidR="006A2F57" w:rsidRPr="001C3CF8">
        <w:t xml:space="preserve"> les nom, prénom et adresse de l</w:t>
      </w:r>
      <w:r w:rsidR="006A2F57">
        <w:t>’</w:t>
      </w:r>
      <w:r w:rsidR="006A2F57" w:rsidRPr="001C3CF8">
        <w:t>expéditeur</w:t>
      </w:r>
      <w:r w:rsidR="006A2F57">
        <w:t>, qui peut également fournir</w:t>
      </w:r>
      <w:r w:rsidR="006A2F57" w:rsidRPr="001C3CF8">
        <w:t xml:space="preserve"> ses numéros de téléphone, de télex et de télécopieur </w:t>
      </w:r>
      <w:r w:rsidR="006A2F57">
        <w:t>et</w:t>
      </w:r>
      <w:r w:rsidR="006A2F57" w:rsidRPr="001C3CF8">
        <w:t xml:space="preserve"> son adresse électronique.</w:t>
      </w:r>
    </w:p>
    <w:p w:rsidR="006A2F57" w:rsidRPr="001C3CF8" w:rsidRDefault="00C11E53" w:rsidP="00EC6559">
      <w:pPr>
        <w:pStyle w:val="SingleTxtG"/>
      </w:pPr>
      <w:r>
        <w:t>10.</w:t>
      </w:r>
      <w:r>
        <w:tab/>
      </w:r>
      <w:r w:rsidR="006A2F57" w:rsidRPr="001C3CF8">
        <w:t xml:space="preserve">Dans la mesure du possible, chaque cas </w:t>
      </w:r>
      <w:r w:rsidR="006A2F57">
        <w:t>est présenté avec une description des</w:t>
      </w:r>
      <w:r w:rsidR="006A2F57" w:rsidRPr="001C3CF8">
        <w:t xml:space="preserve"> circonstances de l</w:t>
      </w:r>
      <w:r w:rsidR="006A2F57">
        <w:t>’</w:t>
      </w:r>
      <w:r w:rsidR="006A2F57" w:rsidRPr="001C3CF8">
        <w:t>arrestation ou de la détention</w:t>
      </w:r>
      <w:r w:rsidR="006A2F57">
        <w:t xml:space="preserve"> de la personne concernée,</w:t>
      </w:r>
      <w:r w:rsidR="006A2F57" w:rsidRPr="001C3CF8">
        <w:t xml:space="preserve"> les nom et prénom </w:t>
      </w:r>
      <w:r w:rsidR="006A2F57">
        <w:t>de celle</w:t>
      </w:r>
      <w:r w:rsidR="004F5806">
        <w:noBreakHyphen/>
      </w:r>
      <w:r w:rsidR="006A2F57">
        <w:t xml:space="preserve">ci </w:t>
      </w:r>
      <w:r w:rsidR="006A2F57" w:rsidRPr="001C3CF8">
        <w:t xml:space="preserve">et tout autre renseignement permettant </w:t>
      </w:r>
      <w:r w:rsidR="006A2F57">
        <w:t>de l’identifier, ainsi qu’avec des informations relatives à l</w:t>
      </w:r>
      <w:r w:rsidR="006A2F57" w:rsidRPr="001C3CF8">
        <w:t xml:space="preserve">a situation </w:t>
      </w:r>
      <w:r w:rsidR="006A2F57">
        <w:t>de l’intéressé sur le plan juridique</w:t>
      </w:r>
      <w:r w:rsidR="006A2F57" w:rsidRPr="001C3CF8">
        <w:t xml:space="preserve">, </w:t>
      </w:r>
      <w:r w:rsidR="006A2F57">
        <w:t xml:space="preserve">et </w:t>
      </w:r>
      <w:r w:rsidR="006A2F57" w:rsidRPr="001C3CF8">
        <w:t>notamment</w:t>
      </w:r>
      <w:r w:rsidR="006A2F57">
        <w:t> </w:t>
      </w:r>
      <w:r w:rsidR="006A2F57" w:rsidRPr="001C3CF8">
        <w:t>:</w:t>
      </w:r>
    </w:p>
    <w:p w:rsidR="006A2F57" w:rsidRPr="001C3CF8" w:rsidRDefault="006A2F57" w:rsidP="00C11E53">
      <w:pPr>
        <w:pStyle w:val="SingleTxtG"/>
        <w:ind w:firstLine="567"/>
      </w:pPr>
      <w:r w:rsidRPr="001C3CF8">
        <w:t>a)</w:t>
      </w:r>
      <w:r w:rsidRPr="001C3CF8">
        <w:tab/>
        <w:t>Les date et lieu de l</w:t>
      </w:r>
      <w:r>
        <w:t>’</w:t>
      </w:r>
      <w:r w:rsidRPr="001C3CF8">
        <w:t>arrestation ou de la détention ou de toute autre forme de privation de liberté et l</w:t>
      </w:r>
      <w:r>
        <w:t>’</w:t>
      </w:r>
      <w:r w:rsidRPr="001C3CF8">
        <w:t xml:space="preserve">identité </w:t>
      </w:r>
      <w:r>
        <w:t>des</w:t>
      </w:r>
      <w:r w:rsidRPr="001C3CF8">
        <w:t xml:space="preserve"> auteurs présumés, ainsi que tout autre élément permettant de </w:t>
      </w:r>
      <w:r>
        <w:t>faire la lumière sur</w:t>
      </w:r>
      <w:r w:rsidRPr="001C3CF8">
        <w:t xml:space="preserve"> les circonstances dans lesquel</w:t>
      </w:r>
      <w:r>
        <w:t>les l’intéressé</w:t>
      </w:r>
      <w:r w:rsidR="00484722">
        <w:t xml:space="preserve"> a été privé</w:t>
      </w:r>
      <w:r>
        <w:t xml:space="preserve"> de </w:t>
      </w:r>
      <w:r w:rsidRPr="001C3CF8">
        <w:t>liberté</w:t>
      </w:r>
      <w:r>
        <w:t> </w:t>
      </w:r>
      <w:r w:rsidRPr="001C3CF8">
        <w:t>;</w:t>
      </w:r>
    </w:p>
    <w:p w:rsidR="006A2F57" w:rsidRPr="001C3CF8" w:rsidRDefault="006A2F57" w:rsidP="00C11E53">
      <w:pPr>
        <w:pStyle w:val="SingleTxtG"/>
        <w:ind w:firstLine="567"/>
      </w:pPr>
      <w:r w:rsidRPr="001C3CF8">
        <w:t>b)</w:t>
      </w:r>
      <w:r w:rsidRPr="001C3CF8">
        <w:tab/>
        <w:t xml:space="preserve">Les </w:t>
      </w:r>
      <w:r>
        <w:t>motifs</w:t>
      </w:r>
      <w:r w:rsidRPr="001C3CF8">
        <w:t xml:space="preserve"> invoqués par les autorités pour justifier l</w:t>
      </w:r>
      <w:r>
        <w:t>’</w:t>
      </w:r>
      <w:r w:rsidRPr="001C3CF8">
        <w:t xml:space="preserve">arrestation, la détention ou </w:t>
      </w:r>
      <w:r>
        <w:t>toute autre forme</w:t>
      </w:r>
      <w:r w:rsidRPr="001C3CF8">
        <w:t xml:space="preserve"> de privation de liberté</w:t>
      </w:r>
      <w:r>
        <w:t> </w:t>
      </w:r>
      <w:r w:rsidRPr="001C3CF8">
        <w:t>;</w:t>
      </w:r>
    </w:p>
    <w:p w:rsidR="006A2F57" w:rsidRPr="001C3CF8" w:rsidRDefault="006A2F57" w:rsidP="00C11E53">
      <w:pPr>
        <w:pStyle w:val="SingleTxtG"/>
        <w:ind w:firstLine="567"/>
      </w:pPr>
      <w:r w:rsidRPr="001C3CF8">
        <w:t>c)</w:t>
      </w:r>
      <w:r w:rsidRPr="001C3CF8">
        <w:tab/>
        <w:t>La législation appliquée</w:t>
      </w:r>
      <w:r>
        <w:t> </w:t>
      </w:r>
      <w:r w:rsidRPr="001C3CF8">
        <w:t>;</w:t>
      </w:r>
    </w:p>
    <w:p w:rsidR="006A2F57" w:rsidRPr="001C3CF8" w:rsidRDefault="006A2F57" w:rsidP="00C11E53">
      <w:pPr>
        <w:pStyle w:val="SingleTxtG"/>
        <w:ind w:firstLine="567"/>
      </w:pPr>
      <w:r w:rsidRPr="001C3CF8">
        <w:t>d)</w:t>
      </w:r>
      <w:r w:rsidRPr="001C3CF8">
        <w:tab/>
        <w:t>Les mesures prises</w:t>
      </w:r>
      <w:r>
        <w:t xml:space="preserve"> par les autorités administratives et judiciaires</w:t>
      </w:r>
      <w:r w:rsidRPr="001C3CF8">
        <w:t>,</w:t>
      </w:r>
      <w:r>
        <w:t xml:space="preserve"> </w:t>
      </w:r>
      <w:r w:rsidRPr="001C3CF8">
        <w:t xml:space="preserve">notamment </w:t>
      </w:r>
      <w:r>
        <w:t>dans le cadre d’enquêtes ou de procédures de recours internes</w:t>
      </w:r>
      <w:r w:rsidRPr="001C3CF8">
        <w:t xml:space="preserve">, ainsi que les démarches entreprises </w:t>
      </w:r>
      <w:r>
        <w:t>sur le</w:t>
      </w:r>
      <w:r w:rsidRPr="001C3CF8">
        <w:t xml:space="preserve"> plan international ou régional</w:t>
      </w:r>
      <w:r>
        <w:t>,</w:t>
      </w:r>
      <w:r w:rsidRPr="001C3CF8">
        <w:t xml:space="preserve"> et </w:t>
      </w:r>
      <w:r>
        <w:t>ce qu’il en est ressorti,</w:t>
      </w:r>
      <w:r w:rsidRPr="001C3CF8">
        <w:t xml:space="preserve"> ou</w:t>
      </w:r>
      <w:r>
        <w:t>, à défaut,</w:t>
      </w:r>
      <w:r w:rsidRPr="001C3CF8">
        <w:t xml:space="preserve"> les raisons pour lesquelles de telles mesures n</w:t>
      </w:r>
      <w:r>
        <w:t>’</w:t>
      </w:r>
      <w:r w:rsidRPr="001C3CF8">
        <w:t>ont pas été prises ou n</w:t>
      </w:r>
      <w:r>
        <w:t>’</w:t>
      </w:r>
      <w:r w:rsidRPr="001C3CF8">
        <w:t xml:space="preserve">ont pas </w:t>
      </w:r>
      <w:r>
        <w:t>abouti </w:t>
      </w:r>
      <w:r w:rsidRPr="001C3CF8">
        <w:t>;</w:t>
      </w:r>
    </w:p>
    <w:p w:rsidR="006A2F57" w:rsidRPr="001C3CF8" w:rsidRDefault="006A2F57" w:rsidP="00C11E53">
      <w:pPr>
        <w:pStyle w:val="SingleTxtG"/>
        <w:ind w:firstLine="567"/>
      </w:pPr>
      <w:r w:rsidRPr="001C3CF8">
        <w:lastRenderedPageBreak/>
        <w:t>e)</w:t>
      </w:r>
      <w:r w:rsidRPr="001C3CF8">
        <w:tab/>
        <w:t xml:space="preserve">Un exposé des motifs pour lesquels </w:t>
      </w:r>
      <w:r>
        <w:t>la privation de liberté est considérée comme </w:t>
      </w:r>
      <w:r w:rsidRPr="001C3CF8">
        <w:t>arbitraire</w:t>
      </w:r>
      <w:r>
        <w:t> </w:t>
      </w:r>
      <w:r w:rsidRPr="001C3CF8">
        <w:t>;</w:t>
      </w:r>
    </w:p>
    <w:p w:rsidR="006A2F57" w:rsidRPr="001C3CF8" w:rsidRDefault="006A2F57" w:rsidP="00C11E53">
      <w:pPr>
        <w:pStyle w:val="SingleTxtG"/>
        <w:ind w:firstLine="567"/>
      </w:pPr>
      <w:r w:rsidRPr="001C3CF8">
        <w:t>f)</w:t>
      </w:r>
      <w:r w:rsidRPr="001C3CF8">
        <w:tab/>
        <w:t xml:space="preserve">Un </w:t>
      </w:r>
      <w:r>
        <w:t>exposé</w:t>
      </w:r>
      <w:r w:rsidRPr="001C3CF8">
        <w:t xml:space="preserve"> de tous les éléments présentés par la source en vue </w:t>
      </w:r>
      <w:r>
        <w:t>d’informer</w:t>
      </w:r>
      <w:r w:rsidRPr="001C3CF8">
        <w:t xml:space="preserve"> le</w:t>
      </w:r>
      <w:r>
        <w:t> </w:t>
      </w:r>
      <w:r w:rsidRPr="001C3CF8">
        <w:t xml:space="preserve">Groupe de travail de </w:t>
      </w:r>
      <w:r>
        <w:t>tous les faits pertinents en ce qui concerne</w:t>
      </w:r>
      <w:r w:rsidRPr="001C3CF8">
        <w:t xml:space="preserve"> la situation </w:t>
      </w:r>
      <w:r>
        <w:t>portée à son attention</w:t>
      </w:r>
      <w:r w:rsidRPr="001C3CF8">
        <w:t>, par exemple l</w:t>
      </w:r>
      <w:r>
        <w:t>’</w:t>
      </w:r>
      <w:r w:rsidRPr="001C3CF8">
        <w:t>ouverture d</w:t>
      </w:r>
      <w:r>
        <w:t>’</w:t>
      </w:r>
      <w:r w:rsidRPr="001C3CF8">
        <w:t>un procès,</w:t>
      </w:r>
      <w:r>
        <w:t xml:space="preserve"> la</w:t>
      </w:r>
      <w:r w:rsidRPr="001C3CF8">
        <w:t xml:space="preserve"> mise en liberté provisoire ou définitive</w:t>
      </w:r>
      <w:r>
        <w:t xml:space="preserve"> de l’intéressé ou</w:t>
      </w:r>
      <w:r w:rsidRPr="001C3CF8">
        <w:t xml:space="preserve"> </w:t>
      </w:r>
      <w:r>
        <w:t xml:space="preserve">la </w:t>
      </w:r>
      <w:r w:rsidRPr="001C3CF8">
        <w:t xml:space="preserve">modification </w:t>
      </w:r>
      <w:r>
        <w:t>des</w:t>
      </w:r>
      <w:r w:rsidRPr="001C3CF8">
        <w:t xml:space="preserve"> conditions ou </w:t>
      </w:r>
      <w:r>
        <w:t>du</w:t>
      </w:r>
      <w:r w:rsidRPr="001C3CF8">
        <w:t xml:space="preserve"> lieu </w:t>
      </w:r>
      <w:r>
        <w:t>de détention</w:t>
      </w:r>
      <w:r w:rsidRPr="001C3CF8">
        <w:t>. L</w:t>
      </w:r>
      <w:r>
        <w:t>’</w:t>
      </w:r>
      <w:r w:rsidRPr="001C3CF8">
        <w:t>absence d</w:t>
      </w:r>
      <w:r>
        <w:t>’</w:t>
      </w:r>
      <w:r w:rsidRPr="001C3CF8">
        <w:t>informations ou de réponse de la part de la source peut amener le Groupe de travail à classer l</w:t>
      </w:r>
      <w:r>
        <w:t>’</w:t>
      </w:r>
      <w:r w:rsidRPr="001C3CF8">
        <w:t>affaire.</w:t>
      </w:r>
    </w:p>
    <w:p w:rsidR="006A2F57" w:rsidRPr="001C3CF8" w:rsidRDefault="003A6187" w:rsidP="00EC6559">
      <w:pPr>
        <w:pStyle w:val="SingleTxtG"/>
      </w:pPr>
      <w:r>
        <w:t>11.</w:t>
      </w:r>
      <w:r>
        <w:tab/>
      </w:r>
      <w:r w:rsidR="006A2F57" w:rsidRPr="001C3CF8">
        <w:t xml:space="preserve">Afin de faciliter </w:t>
      </w:r>
      <w:r w:rsidR="006A2F57">
        <w:t>la tâche</w:t>
      </w:r>
      <w:r w:rsidR="006A2F57" w:rsidRPr="001C3CF8">
        <w:t xml:space="preserve"> du Groupe de travail, les communications </w:t>
      </w:r>
      <w:r w:rsidR="006A2F57">
        <w:t xml:space="preserve">sont de préférence </w:t>
      </w:r>
      <w:r w:rsidR="006A2F57" w:rsidRPr="001C3CF8">
        <w:t xml:space="preserve">présentées </w:t>
      </w:r>
      <w:r w:rsidR="006A2F57">
        <w:t>au moyen du</w:t>
      </w:r>
      <w:r w:rsidR="006A2F57" w:rsidRPr="001C3CF8">
        <w:t xml:space="preserve"> questionnaire type </w:t>
      </w:r>
      <w:r w:rsidR="006A2F57">
        <w:t>disponible</w:t>
      </w:r>
      <w:r w:rsidR="005E3D41">
        <w:t xml:space="preserve"> auprès du secrétariat du </w:t>
      </w:r>
      <w:r w:rsidR="006A2F57" w:rsidRPr="001C3CF8">
        <w:t>Groupe de travail.</w:t>
      </w:r>
      <w:r w:rsidR="006A2F57">
        <w:t xml:space="preserve"> Elles ne doivent pas dépasser 20 pages ; au</w:t>
      </w:r>
      <w:r w:rsidR="004F5806">
        <w:noBreakHyphen/>
      </w:r>
      <w:r w:rsidR="006A2F57">
        <w:t xml:space="preserve">delà de cette limite, tous documents complémentaires, </w:t>
      </w:r>
      <w:r w:rsidR="005E3D41">
        <w:t>y </w:t>
      </w:r>
      <w:r w:rsidR="006A2F57">
        <w:t>compris les annexes, pourraient ne pas être pris en considération par le Groupe de travail.</w:t>
      </w:r>
    </w:p>
    <w:p w:rsidR="006A2F57" w:rsidRPr="001C3CF8" w:rsidRDefault="003A6187" w:rsidP="00EC6559">
      <w:pPr>
        <w:pStyle w:val="SingleTxtG"/>
      </w:pPr>
      <w:r>
        <w:t>12.</w:t>
      </w:r>
      <w:r>
        <w:tab/>
      </w:r>
      <w:r w:rsidR="006A2F57" w:rsidRPr="001C3CF8">
        <w:t xml:space="preserve">Les communications peuvent être soumises au Groupe de travail par les personnes concernées, leur famille ou leurs représentants. Elles peuvent </w:t>
      </w:r>
      <w:r w:rsidR="006A2F57">
        <w:t>également</w:t>
      </w:r>
      <w:r w:rsidR="006A2F57" w:rsidRPr="001C3CF8">
        <w:t xml:space="preserve"> être transmises par des gouvernements ou des organisations intergouvernementales ou non gouvernementales, ainsi que par des institutions nationales de promotion et de protection des droits de l</w:t>
      </w:r>
      <w:r w:rsidR="006A2F57">
        <w:t>’</w:t>
      </w:r>
      <w:r w:rsidR="006A2F57" w:rsidRPr="001C3CF8">
        <w:t xml:space="preserve">homme. </w:t>
      </w:r>
      <w:r w:rsidR="006A2F57">
        <w:t>Le</w:t>
      </w:r>
      <w:r w:rsidR="006A2F57" w:rsidRPr="001C3CF8">
        <w:t xml:space="preserve"> Groupe de travail </w:t>
      </w:r>
      <w:r w:rsidR="006A2F57">
        <w:t xml:space="preserve">examine les communications conformément aux </w:t>
      </w:r>
      <w:r w:rsidR="006A2F57" w:rsidRPr="001C3CF8">
        <w:t>articles</w:t>
      </w:r>
      <w:r w:rsidR="006A2F57">
        <w:t> </w:t>
      </w:r>
      <w:r w:rsidR="006A2F57" w:rsidRPr="001C3CF8">
        <w:t>9, 10 et</w:t>
      </w:r>
      <w:r w:rsidR="006A2F57">
        <w:t> </w:t>
      </w:r>
      <w:r w:rsidR="006A2F57" w:rsidRPr="001C3CF8">
        <w:t>14 du Code de conduite pour les titulaires de mandat au titre des procédures spéciales du</w:t>
      </w:r>
      <w:r w:rsidR="006A2F57">
        <w:t> </w:t>
      </w:r>
      <w:r w:rsidR="006A2F57" w:rsidRPr="001C3CF8">
        <w:t>Conseil des droits de l</w:t>
      </w:r>
      <w:r w:rsidR="006A2F57">
        <w:t>’</w:t>
      </w:r>
      <w:r w:rsidR="006A2F57" w:rsidRPr="001C3CF8">
        <w:t>homme.</w:t>
      </w:r>
    </w:p>
    <w:p w:rsidR="006A2F57" w:rsidRPr="001C3CF8" w:rsidRDefault="003A6187" w:rsidP="00EC6559">
      <w:pPr>
        <w:pStyle w:val="SingleTxtG"/>
      </w:pPr>
      <w:r>
        <w:t>13.</w:t>
      </w:r>
      <w:r>
        <w:tab/>
      </w:r>
      <w:r w:rsidR="006A2F57" w:rsidRPr="001C3CF8">
        <w:t>Conformément aux dispositions du paragraphe</w:t>
      </w:r>
      <w:r w:rsidR="006A2F57">
        <w:t> </w:t>
      </w:r>
      <w:r w:rsidR="006A2F57" w:rsidRPr="001C3CF8">
        <w:t>4</w:t>
      </w:r>
      <w:r w:rsidR="006A2F57">
        <w:t xml:space="preserve"> de la résolution 1993/36 de la </w:t>
      </w:r>
      <w:r w:rsidR="006A2F57" w:rsidRPr="001C3CF8">
        <w:t>Commission des droits de l</w:t>
      </w:r>
      <w:r w:rsidR="006A2F57">
        <w:t>’</w:t>
      </w:r>
      <w:r w:rsidR="006A2F57" w:rsidRPr="001C3CF8">
        <w:t xml:space="preserve">homme, le Groupe de travail peut, de sa propre initiative, se saisir de </w:t>
      </w:r>
      <w:r w:rsidR="006A2F57">
        <w:t>toute situation susceptible de</w:t>
      </w:r>
      <w:r w:rsidR="006A2F57" w:rsidRPr="001C3CF8">
        <w:t xml:space="preserve"> constituer une privation arbitraire de liberté.</w:t>
      </w:r>
    </w:p>
    <w:p w:rsidR="006A2F57" w:rsidRPr="001C3CF8" w:rsidRDefault="003A6187" w:rsidP="00EC6559">
      <w:pPr>
        <w:pStyle w:val="SingleTxtG"/>
      </w:pPr>
      <w:r>
        <w:t>14.</w:t>
      </w:r>
      <w:r>
        <w:tab/>
      </w:r>
      <w:r w:rsidR="006A2F57" w:rsidRPr="001C3CF8">
        <w:t xml:space="preserve">En dehors des sessions, le </w:t>
      </w:r>
      <w:r w:rsidR="006A2F57">
        <w:t>p</w:t>
      </w:r>
      <w:r w:rsidR="006A2F57" w:rsidRPr="001C3CF8">
        <w:t>résident</w:t>
      </w:r>
      <w:r w:rsidR="004F5806">
        <w:noBreakHyphen/>
      </w:r>
      <w:r w:rsidR="006A2F57">
        <w:t>r</w:t>
      </w:r>
      <w:r w:rsidR="006A2F57" w:rsidRPr="001C3CF8">
        <w:t>apporteur ou, en son absence, les vice</w:t>
      </w:r>
      <w:r w:rsidR="004F5806">
        <w:noBreakHyphen/>
      </w:r>
      <w:r w:rsidR="006A2F57" w:rsidRPr="001C3CF8">
        <w:t>présidents du Groupe de travail (voir par. </w:t>
      </w:r>
      <w:r w:rsidR="006A2F57">
        <w:t>3 c) et d))</w:t>
      </w:r>
      <w:r w:rsidR="006A2F57" w:rsidRPr="001C3CF8">
        <w:t xml:space="preserve"> peuvent décider de porter </w:t>
      </w:r>
      <w:r w:rsidR="006A2F57">
        <w:t>tel ou tel</w:t>
      </w:r>
      <w:r w:rsidR="006A2F57" w:rsidRPr="001C3CF8">
        <w:t xml:space="preserve"> cas à l</w:t>
      </w:r>
      <w:r w:rsidR="006A2F57">
        <w:t>’</w:t>
      </w:r>
      <w:r w:rsidR="006A2F57" w:rsidRPr="001C3CF8">
        <w:t xml:space="preserve">attention du </w:t>
      </w:r>
      <w:r w:rsidR="006A2F57">
        <w:t>g</w:t>
      </w:r>
      <w:r w:rsidR="006A2F57" w:rsidRPr="001C3CF8">
        <w:t>ouvernement</w:t>
      </w:r>
      <w:r w:rsidR="006A2F57">
        <w:t xml:space="preserve"> concerné</w:t>
      </w:r>
      <w:r w:rsidR="006A2F57" w:rsidRPr="001C3CF8">
        <w:t>.</w:t>
      </w:r>
    </w:p>
    <w:p w:rsidR="006A2F57" w:rsidRPr="001C3CF8" w:rsidRDefault="006A2F57" w:rsidP="003A6187">
      <w:pPr>
        <w:pStyle w:val="H1G"/>
      </w:pPr>
      <w:r w:rsidRPr="001C3CF8">
        <w:tab/>
        <w:t>B.</w:t>
      </w:r>
      <w:r w:rsidRPr="001C3CF8">
        <w:tab/>
        <w:t>Examen des communications</w:t>
      </w:r>
    </w:p>
    <w:p w:rsidR="006A2F57" w:rsidRPr="001C3CF8" w:rsidRDefault="003A6187" w:rsidP="00EC6559">
      <w:pPr>
        <w:pStyle w:val="SingleTxtG"/>
      </w:pPr>
      <w:r>
        <w:t>15.</w:t>
      </w:r>
      <w:r>
        <w:tab/>
      </w:r>
      <w:r w:rsidR="006A2F57" w:rsidRPr="003B1E19">
        <w:rPr>
          <w:spacing w:val="-2"/>
        </w:rPr>
        <w:t>Afin de favoriser la coopération entre les parties, les communications sont portées à l’attention du gouvernement concerné, dont la réponse est communiquée à la source pour observations par l’intermédiaire du président</w:t>
      </w:r>
      <w:r w:rsidR="004F5806" w:rsidRPr="003B1E19">
        <w:rPr>
          <w:spacing w:val="-2"/>
        </w:rPr>
        <w:noBreakHyphen/>
      </w:r>
      <w:r w:rsidR="006A2F57" w:rsidRPr="003B1E19">
        <w:rPr>
          <w:spacing w:val="-2"/>
        </w:rPr>
        <w:t>rapporteur du Groupe de travail ou, à défaut, des vice</w:t>
      </w:r>
      <w:r w:rsidR="004F5806" w:rsidRPr="003B1E19">
        <w:rPr>
          <w:spacing w:val="-2"/>
        </w:rPr>
        <w:noBreakHyphen/>
      </w:r>
      <w:r w:rsidR="006A2F57" w:rsidRPr="003B1E19">
        <w:rPr>
          <w:spacing w:val="-2"/>
        </w:rPr>
        <w:t>présidents (voir par. 3 c) et d)). Les lettres adressées au gouvernement sont transmises par le truchement du représentant permanent du pays auprès de l’</w:t>
      </w:r>
      <w:r w:rsidR="007F65A8" w:rsidRPr="003B1E19">
        <w:rPr>
          <w:spacing w:val="-2"/>
        </w:rPr>
        <w:t>Office des </w:t>
      </w:r>
      <w:r w:rsidR="00FB4494" w:rsidRPr="003B1E19">
        <w:rPr>
          <w:spacing w:val="-2"/>
        </w:rPr>
        <w:t>Nations </w:t>
      </w:r>
      <w:r w:rsidR="006A2F57" w:rsidRPr="003B1E19">
        <w:rPr>
          <w:spacing w:val="-2"/>
        </w:rPr>
        <w:t>Unies à Genève. Le Groupe de travail y demande au gouvernement de lui présenter une réponse dans un délai de soixante</w:t>
      </w:r>
      <w:r w:rsidR="00FB4494" w:rsidRPr="003B1E19">
        <w:rPr>
          <w:spacing w:val="-2"/>
        </w:rPr>
        <w:t> </w:t>
      </w:r>
      <w:r w:rsidR="006A2F57" w:rsidRPr="003B1E19">
        <w:rPr>
          <w:spacing w:val="-2"/>
        </w:rPr>
        <w:t xml:space="preserve">jours, ce qui permet aux autorités de faire les recherches afin de lui fournir des renseignements complets. </w:t>
      </w:r>
      <w:r w:rsidR="005819C7" w:rsidRPr="003B1E19">
        <w:rPr>
          <w:spacing w:val="-2"/>
        </w:rPr>
        <w:t>Dans ces lettres, le </w:t>
      </w:r>
      <w:r w:rsidR="006A2F57" w:rsidRPr="003B1E19">
        <w:rPr>
          <w:spacing w:val="-2"/>
        </w:rPr>
        <w:t xml:space="preserve">Groupe de travail signale en outre qu’il est habilité à rendre un avis sur la question de savoir si la privation de liberté dénoncée était ou non arbitraire. </w:t>
      </w:r>
      <w:r w:rsidR="00357706" w:rsidRPr="00357706">
        <w:rPr>
          <w:spacing w:val="-2"/>
        </w:rPr>
        <w:t>Les répo</w:t>
      </w:r>
      <w:r w:rsidR="00E37092">
        <w:rPr>
          <w:spacing w:val="-2"/>
        </w:rPr>
        <w:t>nses ne doivent pas dépasser 20 </w:t>
      </w:r>
      <w:bookmarkStart w:id="1" w:name="_GoBack"/>
      <w:bookmarkEnd w:id="1"/>
      <w:r w:rsidR="00357706" w:rsidRPr="00357706">
        <w:rPr>
          <w:spacing w:val="-2"/>
        </w:rPr>
        <w:t>pages ; au-delà de cette limite, tous documents complémentaires, y compris les annexes, pourraient ne pas être pris en considération par le Groupe de travail.</w:t>
      </w:r>
      <w:r w:rsidR="00357706">
        <w:rPr>
          <w:spacing w:val="-2"/>
        </w:rPr>
        <w:t xml:space="preserve"> </w:t>
      </w:r>
      <w:r w:rsidR="006A2F57" w:rsidRPr="003B1E19">
        <w:rPr>
          <w:spacing w:val="-2"/>
        </w:rPr>
        <w:t>S’il ne reçoit pas de réponse du gouvernement dans le délai imparti, le Groupe de travail peut rendre un avis sur la base des renseignements communiqués par la source.</w:t>
      </w:r>
    </w:p>
    <w:p w:rsidR="006A2F57" w:rsidRPr="001C3CF8" w:rsidRDefault="003A6187" w:rsidP="00EC6559">
      <w:pPr>
        <w:pStyle w:val="SingleTxtG"/>
      </w:pPr>
      <w:r>
        <w:t>16.</w:t>
      </w:r>
      <w:r>
        <w:tab/>
      </w:r>
      <w:r w:rsidR="006A2F57">
        <w:t>Le</w:t>
      </w:r>
      <w:r w:rsidR="006A2F57" w:rsidRPr="001C3CF8">
        <w:t xml:space="preserve"> </w:t>
      </w:r>
      <w:r w:rsidR="006A2F57">
        <w:t>g</w:t>
      </w:r>
      <w:r w:rsidR="006A2F57" w:rsidRPr="001C3CF8">
        <w:t xml:space="preserve">ouvernement </w:t>
      </w:r>
      <w:r w:rsidR="006A2F57">
        <w:t xml:space="preserve">souhaitant obtenir </w:t>
      </w:r>
      <w:r w:rsidR="006A2F57" w:rsidRPr="001C3CF8">
        <w:t xml:space="preserve">une prorogation </w:t>
      </w:r>
      <w:r w:rsidR="006A2F57">
        <w:t>du</w:t>
      </w:r>
      <w:r w:rsidR="006A2F57" w:rsidRPr="001C3CF8">
        <w:t xml:space="preserve"> délai</w:t>
      </w:r>
      <w:r w:rsidR="006A2F57">
        <w:t xml:space="preserve"> de réponse présente une demande motivée au</w:t>
      </w:r>
      <w:r w:rsidR="006A2F57" w:rsidRPr="001C3CF8">
        <w:t xml:space="preserve"> Groupe de travail</w:t>
      </w:r>
      <w:r w:rsidR="006A2F57">
        <w:t xml:space="preserve">, qui pourra lui accorder </w:t>
      </w:r>
      <w:r w:rsidR="006A2F57" w:rsidRPr="001C3CF8">
        <w:t>un délai supplémentaire d</w:t>
      </w:r>
      <w:r w:rsidR="006A2F57">
        <w:t>’</w:t>
      </w:r>
      <w:r w:rsidR="006A2F57" w:rsidRPr="001C3CF8">
        <w:t>un mois au maximum. Même si aucune réponse ne lui est parvenue à l</w:t>
      </w:r>
      <w:r w:rsidR="006A2F57">
        <w:t>’</w:t>
      </w:r>
      <w:r w:rsidR="006A2F57" w:rsidRPr="001C3CF8">
        <w:t>expiration du délai fixé, le Groupe de travail peut rendre un avis sur la base de l</w:t>
      </w:r>
      <w:r w:rsidR="006A2F57">
        <w:t>’</w:t>
      </w:r>
      <w:r w:rsidR="006A2F57" w:rsidRPr="001C3CF8">
        <w:t xml:space="preserve">ensemble </w:t>
      </w:r>
      <w:r w:rsidR="006A2F57">
        <w:t>des autres informations obtenues</w:t>
      </w:r>
      <w:r w:rsidR="006A2F57" w:rsidRPr="001C3CF8">
        <w:t>.</w:t>
      </w:r>
    </w:p>
    <w:p w:rsidR="006A2F57" w:rsidRPr="001C3CF8" w:rsidRDefault="006A2F57" w:rsidP="003B1E19">
      <w:pPr>
        <w:pStyle w:val="H1G"/>
        <w:spacing w:before="340" w:after="220" w:line="250" w:lineRule="exact"/>
      </w:pPr>
      <w:r w:rsidRPr="001C3CF8">
        <w:tab/>
        <w:t>C.</w:t>
      </w:r>
      <w:r w:rsidRPr="001C3CF8">
        <w:tab/>
        <w:t>Suite donnée aux communications</w:t>
      </w:r>
    </w:p>
    <w:p w:rsidR="006A2F57" w:rsidRPr="001C3CF8" w:rsidRDefault="003A6187" w:rsidP="00EC6559">
      <w:pPr>
        <w:pStyle w:val="SingleTxtG"/>
      </w:pPr>
      <w:r>
        <w:t>17.</w:t>
      </w:r>
      <w:r>
        <w:tab/>
      </w:r>
      <w:r w:rsidR="006A2F57">
        <w:t>Sur la base des informations obtenues</w:t>
      </w:r>
      <w:r w:rsidR="006A2F57" w:rsidRPr="001C3CF8">
        <w:t>, le Groupe de travail prend l</w:t>
      </w:r>
      <w:r w:rsidR="006A2F57">
        <w:t>’</w:t>
      </w:r>
      <w:r w:rsidR="006A2F57" w:rsidRPr="001C3CF8">
        <w:t>une des mesures suivantes</w:t>
      </w:r>
      <w:r w:rsidR="006A2F57">
        <w:t> </w:t>
      </w:r>
      <w:r w:rsidR="006A2F57" w:rsidRPr="001C3CF8">
        <w:t>:</w:t>
      </w:r>
    </w:p>
    <w:p w:rsidR="006A2F57" w:rsidRPr="003B1E19" w:rsidRDefault="006A2F57" w:rsidP="003A6187">
      <w:pPr>
        <w:pStyle w:val="SingleTxtG"/>
        <w:ind w:firstLine="567"/>
        <w:rPr>
          <w:spacing w:val="-3"/>
        </w:rPr>
      </w:pPr>
      <w:r w:rsidRPr="003B1E19">
        <w:rPr>
          <w:spacing w:val="-3"/>
        </w:rPr>
        <w:t>a)</w:t>
      </w:r>
      <w:r w:rsidRPr="003B1E19">
        <w:rPr>
          <w:spacing w:val="-3"/>
        </w:rPr>
        <w:tab/>
        <w:t xml:space="preserve">Si, depuis qu’il a été saisi, la personne concernée a été libérée pour quelque raison que ce soit, il classe le cas. Le Groupe de travail se réserve le droit de rendre un avis sur </w:t>
      </w:r>
      <w:r w:rsidRPr="003B1E19">
        <w:rPr>
          <w:spacing w:val="-3"/>
        </w:rPr>
        <w:lastRenderedPageBreak/>
        <w:t>la question de savoir si la privation de liberté était ou non arbitraire même si l’intéressé a été libéré ;</w:t>
      </w:r>
    </w:p>
    <w:p w:rsidR="006A2F57" w:rsidRPr="001C3CF8" w:rsidRDefault="006A2F57" w:rsidP="00652243">
      <w:pPr>
        <w:pStyle w:val="SingleTxtG"/>
        <w:ind w:firstLine="567"/>
      </w:pPr>
      <w:r w:rsidRPr="001C3CF8">
        <w:t>b)</w:t>
      </w:r>
      <w:r w:rsidRPr="001C3CF8">
        <w:tab/>
      </w:r>
      <w:r>
        <w:t xml:space="preserve">S’il </w:t>
      </w:r>
      <w:r w:rsidRPr="001C3CF8">
        <w:t xml:space="preserve">estime </w:t>
      </w:r>
      <w:r>
        <w:t>que la</w:t>
      </w:r>
      <w:r w:rsidRPr="001C3CF8">
        <w:t xml:space="preserve"> détention </w:t>
      </w:r>
      <w:r>
        <w:t xml:space="preserve">n’était pas </w:t>
      </w:r>
      <w:r w:rsidRPr="001C3CF8">
        <w:t>arbitraire, il rend un avis</w:t>
      </w:r>
      <w:r>
        <w:t xml:space="preserve"> exposant ses conclusions</w:t>
      </w:r>
      <w:r w:rsidRPr="001C3CF8">
        <w:t xml:space="preserve">. </w:t>
      </w:r>
      <w:r>
        <w:t>S’</w:t>
      </w:r>
      <w:r w:rsidRPr="001C3CF8">
        <w:t xml:space="preserve">il le juge nécessaire, </w:t>
      </w:r>
      <w:r>
        <w:t xml:space="preserve">il peut également </w:t>
      </w:r>
      <w:r w:rsidRPr="001C3CF8">
        <w:t>formuler des recommandations sur le cas examiné</w:t>
      </w:r>
      <w:r>
        <w:t> </w:t>
      </w:r>
      <w:r w:rsidRPr="001C3CF8">
        <w:t>;</w:t>
      </w:r>
    </w:p>
    <w:p w:rsidR="006A2F57" w:rsidRPr="001C3CF8" w:rsidRDefault="006A2F57" w:rsidP="00652243">
      <w:pPr>
        <w:pStyle w:val="SingleTxtG"/>
        <w:ind w:firstLine="567"/>
      </w:pPr>
      <w:r w:rsidRPr="001C3CF8">
        <w:t>c)</w:t>
      </w:r>
      <w:r w:rsidRPr="001C3CF8">
        <w:tab/>
      </w:r>
      <w:r>
        <w:t>S’il</w:t>
      </w:r>
      <w:r w:rsidRPr="001C3CF8">
        <w:t xml:space="preserve"> </w:t>
      </w:r>
      <w:r>
        <w:t>juge</w:t>
      </w:r>
      <w:r w:rsidRPr="001C3CF8">
        <w:t xml:space="preserve"> nécessaire d</w:t>
      </w:r>
      <w:r>
        <w:t>’</w:t>
      </w:r>
      <w:r w:rsidRPr="001C3CF8">
        <w:t xml:space="preserve">obtenir des informations </w:t>
      </w:r>
      <w:r>
        <w:t>com</w:t>
      </w:r>
      <w:r w:rsidRPr="001C3CF8">
        <w:t xml:space="preserve">plémentaires du </w:t>
      </w:r>
      <w:r>
        <w:t>g</w:t>
      </w:r>
      <w:r w:rsidRPr="001C3CF8">
        <w:t xml:space="preserve">ouvernement ou de la source, il </w:t>
      </w:r>
      <w:r>
        <w:t>peut décider de garder</w:t>
      </w:r>
      <w:r w:rsidRPr="001C3CF8">
        <w:t xml:space="preserve"> le cas à l</w:t>
      </w:r>
      <w:r>
        <w:t>’</w:t>
      </w:r>
      <w:r w:rsidRPr="001C3CF8">
        <w:t>examen dans l</w:t>
      </w:r>
      <w:r>
        <w:t>’</w:t>
      </w:r>
      <w:r w:rsidRPr="001C3CF8">
        <w:t xml:space="preserve">attente </w:t>
      </w:r>
      <w:r>
        <w:t xml:space="preserve">de ces </w:t>
      </w:r>
      <w:r w:rsidRPr="001C3CF8">
        <w:t>information</w:t>
      </w:r>
      <w:r>
        <w:t>s </w:t>
      </w:r>
      <w:r w:rsidRPr="001C3CF8">
        <w:t>;</w:t>
      </w:r>
    </w:p>
    <w:p w:rsidR="006A2F57" w:rsidRPr="001C3CF8" w:rsidRDefault="006A2F57" w:rsidP="00652243">
      <w:pPr>
        <w:pStyle w:val="SingleTxtG"/>
        <w:ind w:firstLine="567"/>
      </w:pPr>
      <w:r w:rsidRPr="001C3CF8">
        <w:t>d)</w:t>
      </w:r>
      <w:r w:rsidRPr="001C3CF8">
        <w:tab/>
      </w:r>
      <w:r>
        <w:t>S’il</w:t>
      </w:r>
      <w:r w:rsidRPr="001C3CF8">
        <w:t xml:space="preserve"> </w:t>
      </w:r>
      <w:r>
        <w:t xml:space="preserve">estime </w:t>
      </w:r>
      <w:r w:rsidRPr="001C3CF8">
        <w:t xml:space="preserve">que le caractère arbitraire de la détention est établi, il rend un avis </w:t>
      </w:r>
      <w:r>
        <w:t>dans lequel il expose ses conclusions</w:t>
      </w:r>
      <w:r w:rsidRPr="001C3CF8">
        <w:t xml:space="preserve"> et </w:t>
      </w:r>
      <w:r>
        <w:t>formule</w:t>
      </w:r>
      <w:r w:rsidRPr="001C3CF8">
        <w:t xml:space="preserve"> des recommandations </w:t>
      </w:r>
      <w:r>
        <w:t>à l’attention du g</w:t>
      </w:r>
      <w:r w:rsidRPr="001C3CF8">
        <w:t>ouvernement.</w:t>
      </w:r>
    </w:p>
    <w:p w:rsidR="006A2F57" w:rsidRPr="00BE2CCD" w:rsidRDefault="0048037F" w:rsidP="00EC6559">
      <w:pPr>
        <w:pStyle w:val="SingleTxtG"/>
        <w:rPr>
          <w:spacing w:val="1"/>
        </w:rPr>
      </w:pPr>
      <w:r>
        <w:rPr>
          <w:spacing w:val="1"/>
        </w:rPr>
        <w:t>18.</w:t>
      </w:r>
      <w:r>
        <w:rPr>
          <w:spacing w:val="1"/>
        </w:rPr>
        <w:tab/>
      </w:r>
      <w:r w:rsidR="006A2F57" w:rsidRPr="00BE2CCD">
        <w:rPr>
          <w:spacing w:val="1"/>
        </w:rPr>
        <w:t>Les avis rendus par le Groupe de travail sont transmis au gouvernement concerné. Quarante</w:t>
      </w:r>
      <w:r w:rsidR="004F5806">
        <w:rPr>
          <w:spacing w:val="1"/>
        </w:rPr>
        <w:noBreakHyphen/>
      </w:r>
      <w:r w:rsidR="00FB4494">
        <w:rPr>
          <w:spacing w:val="1"/>
        </w:rPr>
        <w:t>huit </w:t>
      </w:r>
      <w:r w:rsidR="006A2F57" w:rsidRPr="00BE2CCD">
        <w:rPr>
          <w:spacing w:val="1"/>
        </w:rPr>
        <w:t xml:space="preserve">heures </w:t>
      </w:r>
      <w:r w:rsidR="006A2F57">
        <w:rPr>
          <w:spacing w:val="1"/>
        </w:rPr>
        <w:t>plus tard</w:t>
      </w:r>
      <w:r w:rsidR="006A2F57" w:rsidRPr="00BE2CCD">
        <w:rPr>
          <w:spacing w:val="1"/>
        </w:rPr>
        <w:t>, ils sont communiqués à la source</w:t>
      </w:r>
      <w:r w:rsidR="006A2F57">
        <w:rPr>
          <w:spacing w:val="1"/>
        </w:rPr>
        <w:t>, après quoi une</w:t>
      </w:r>
      <w:r w:rsidR="006A2F57" w:rsidRPr="00BE2CCD">
        <w:rPr>
          <w:spacing w:val="1"/>
        </w:rPr>
        <w:t xml:space="preserve"> version préliminaire non éditée est publiée en ligne.</w:t>
      </w:r>
    </w:p>
    <w:p w:rsidR="006A2F57" w:rsidRPr="001C3CF8" w:rsidRDefault="0048037F" w:rsidP="00EC6559">
      <w:pPr>
        <w:pStyle w:val="SingleTxtG"/>
      </w:pPr>
      <w:r>
        <w:t>19.</w:t>
      </w:r>
      <w:r>
        <w:tab/>
      </w:r>
      <w:r w:rsidR="006A2F57" w:rsidRPr="001C3CF8">
        <w:t>Le Groupe de travail porte les avis qu</w:t>
      </w:r>
      <w:r w:rsidR="006A2F57">
        <w:t>’</w:t>
      </w:r>
      <w:r w:rsidR="006A2F57" w:rsidRPr="001C3CF8">
        <w:t>il a rendus à l</w:t>
      </w:r>
      <w:r w:rsidR="006A2F57">
        <w:t>’</w:t>
      </w:r>
      <w:r w:rsidR="006A2F57" w:rsidRPr="001C3CF8">
        <w:t>attention du Conseil des droits de l</w:t>
      </w:r>
      <w:r w:rsidR="006A2F57">
        <w:t>’</w:t>
      </w:r>
      <w:r w:rsidR="006A2F57" w:rsidRPr="001C3CF8">
        <w:t>homme dans son rapport annuel.</w:t>
      </w:r>
    </w:p>
    <w:p w:rsidR="006A2F57" w:rsidRPr="001C3CF8" w:rsidRDefault="0048037F" w:rsidP="00EC6559">
      <w:pPr>
        <w:pStyle w:val="SingleTxtG"/>
      </w:pPr>
      <w:r>
        <w:t>20.</w:t>
      </w:r>
      <w:r>
        <w:tab/>
      </w:r>
      <w:r w:rsidR="006A2F57" w:rsidRPr="001C3CF8">
        <w:t xml:space="preserve">Les gouvernements, les sources et les autres parties informent le Groupe de travail de la suite donnée aux recommandations formulées dans </w:t>
      </w:r>
      <w:r w:rsidR="006A2F57">
        <w:t>ses</w:t>
      </w:r>
      <w:r w:rsidR="006A2F57" w:rsidRPr="001C3CF8">
        <w:t xml:space="preserve"> avis. </w:t>
      </w:r>
      <w:r w:rsidR="006A2F57">
        <w:t>Cela permet au</w:t>
      </w:r>
      <w:r w:rsidR="006A2F57" w:rsidRPr="001C3CF8">
        <w:t xml:space="preserve"> Groupe de travail </w:t>
      </w:r>
      <w:r w:rsidR="006A2F57">
        <w:t>de tenir le</w:t>
      </w:r>
      <w:r w:rsidR="006A2F57" w:rsidRPr="001C3CF8">
        <w:t xml:space="preserve"> Conseil des droits de l</w:t>
      </w:r>
      <w:r w:rsidR="006A2F57">
        <w:t>’</w:t>
      </w:r>
      <w:r w:rsidR="006A2F57" w:rsidRPr="001C3CF8">
        <w:t xml:space="preserve">homme </w:t>
      </w:r>
      <w:r w:rsidR="006A2F57">
        <w:t>informé des progrès accomplis et des difficultés rencontrées dans l’application de ses recommandations ou, le cas échéant, de lui faire savoir que rien n’a été fait pour donner suite à celles</w:t>
      </w:r>
      <w:r w:rsidR="004F5806">
        <w:noBreakHyphen/>
      </w:r>
      <w:r w:rsidR="006A2F57">
        <w:t>ci.</w:t>
      </w:r>
    </w:p>
    <w:p w:rsidR="006A2F57" w:rsidRPr="001C3CF8" w:rsidRDefault="006A2F57" w:rsidP="0048037F">
      <w:pPr>
        <w:pStyle w:val="H1G"/>
      </w:pPr>
      <w:r w:rsidRPr="001C3CF8">
        <w:tab/>
        <w:t>D.</w:t>
      </w:r>
      <w:r w:rsidRPr="001C3CF8">
        <w:tab/>
        <w:t>Procédure de révision</w:t>
      </w:r>
      <w:r>
        <w:t xml:space="preserve"> des avis</w:t>
      </w:r>
    </w:p>
    <w:p w:rsidR="006A2F57" w:rsidRPr="001C3CF8" w:rsidRDefault="0048037F" w:rsidP="00EC6559">
      <w:pPr>
        <w:pStyle w:val="SingleTxtG"/>
      </w:pPr>
      <w:r>
        <w:t>21.</w:t>
      </w:r>
      <w:r>
        <w:tab/>
      </w:r>
      <w:r w:rsidR="006A2F57" w:rsidRPr="001C3CF8">
        <w:t>Dans des circonstances exceptionnelles, s</w:t>
      </w:r>
      <w:r w:rsidR="006A2F57">
        <w:t>’</w:t>
      </w:r>
      <w:r w:rsidR="006A2F57" w:rsidRPr="001C3CF8">
        <w:t xml:space="preserve">il </w:t>
      </w:r>
      <w:r w:rsidR="006A2F57">
        <w:t>est informé</w:t>
      </w:r>
      <w:r w:rsidR="006A2F57" w:rsidRPr="001C3CF8">
        <w:t xml:space="preserve"> de faits nouveaux qui, s</w:t>
      </w:r>
      <w:r w:rsidR="006A2F57">
        <w:t>’</w:t>
      </w:r>
      <w:r w:rsidR="006A2F57" w:rsidRPr="001C3CF8">
        <w:t xml:space="preserve">il </w:t>
      </w:r>
      <w:r w:rsidR="006A2F57">
        <w:t>en avait eu connaissance</w:t>
      </w:r>
      <w:r w:rsidR="006A2F57" w:rsidRPr="001C3CF8">
        <w:t xml:space="preserve"> au moment de la décision, </w:t>
      </w:r>
      <w:r w:rsidR="006A2F57">
        <w:t>l’</w:t>
      </w:r>
      <w:r w:rsidR="006A2F57" w:rsidRPr="001C3CF8">
        <w:t xml:space="preserve">auraient conduit à </w:t>
      </w:r>
      <w:r w:rsidR="006A2F57">
        <w:t xml:space="preserve">rendre </w:t>
      </w:r>
      <w:r w:rsidR="006A2F57" w:rsidRPr="001C3CF8">
        <w:t>une conclusion différente</w:t>
      </w:r>
      <w:r w:rsidR="006A2F57">
        <w:t>,</w:t>
      </w:r>
      <w:r w:rsidR="006A2F57" w:rsidRPr="001C3CF8">
        <w:t xml:space="preserve"> le Groupe de travail peut de sa propre initiative revoir </w:t>
      </w:r>
      <w:r w:rsidR="006A2F57">
        <w:t>un</w:t>
      </w:r>
      <w:r w:rsidR="006A2F57" w:rsidRPr="001C3CF8">
        <w:t xml:space="preserve"> avis. Il peut également reconsidérer son avis à la demande du gouvernement concerné ou de la source</w:t>
      </w:r>
      <w:r w:rsidR="006A2F57">
        <w:t xml:space="preserve"> si</w:t>
      </w:r>
      <w:r w:rsidR="006A2F57" w:rsidRPr="001C3CF8">
        <w:t> :</w:t>
      </w:r>
    </w:p>
    <w:p w:rsidR="006A2F57" w:rsidRPr="001C3CF8" w:rsidRDefault="006A2F57" w:rsidP="0048037F">
      <w:pPr>
        <w:pStyle w:val="SingleTxtG"/>
        <w:ind w:firstLine="567"/>
      </w:pPr>
      <w:r w:rsidRPr="001C3CF8">
        <w:t>a)</w:t>
      </w:r>
      <w:r w:rsidRPr="001C3CF8">
        <w:tab/>
      </w:r>
      <w:r>
        <w:t>Il estime</w:t>
      </w:r>
      <w:r w:rsidRPr="001C3CF8">
        <w:t xml:space="preserve"> que les faits sur lesquels la demande est fondée sont entièrement nouveaux et </w:t>
      </w:r>
      <w:r>
        <w:t>l’</w:t>
      </w:r>
      <w:r w:rsidRPr="001C3CF8">
        <w:t xml:space="preserve">auraient </w:t>
      </w:r>
      <w:r>
        <w:t>amené</w:t>
      </w:r>
      <w:r w:rsidRPr="001C3CF8">
        <w:t xml:space="preserve"> à </w:t>
      </w:r>
      <w:r>
        <w:t>rendre un</w:t>
      </w:r>
      <w:r w:rsidRPr="001C3CF8">
        <w:t xml:space="preserve"> avis</w:t>
      </w:r>
      <w:r>
        <w:t xml:space="preserve"> différent</w:t>
      </w:r>
      <w:r w:rsidRPr="001C3CF8">
        <w:t xml:space="preserve"> s</w:t>
      </w:r>
      <w:r>
        <w:t>’</w:t>
      </w:r>
      <w:r w:rsidRPr="001C3CF8">
        <w:t>il en avait eu connaissance</w:t>
      </w:r>
      <w:r>
        <w:t> </w:t>
      </w:r>
      <w:r w:rsidRPr="001C3CF8">
        <w:t>;</w:t>
      </w:r>
    </w:p>
    <w:p w:rsidR="006A2F57" w:rsidRPr="001C3CF8" w:rsidRDefault="006A2F57" w:rsidP="0048037F">
      <w:pPr>
        <w:pStyle w:val="SingleTxtG"/>
        <w:ind w:firstLine="567"/>
      </w:pPr>
      <w:r w:rsidRPr="001C3CF8">
        <w:t>b)</w:t>
      </w:r>
      <w:r w:rsidRPr="001C3CF8">
        <w:tab/>
        <w:t>L</w:t>
      </w:r>
      <w:r>
        <w:t>’auteur de la demande n’avait</w:t>
      </w:r>
      <w:r w:rsidRPr="001C3CF8">
        <w:t xml:space="preserve"> pas </w:t>
      </w:r>
      <w:r>
        <w:t>eu ou pu avoir connaissance</w:t>
      </w:r>
      <w:r w:rsidRPr="001C3CF8">
        <w:t xml:space="preserve"> </w:t>
      </w:r>
      <w:r>
        <w:t>des faits </w:t>
      </w:r>
      <w:r w:rsidRPr="001C3CF8">
        <w:t>;</w:t>
      </w:r>
    </w:p>
    <w:p w:rsidR="006A2F57" w:rsidRPr="001C3CF8" w:rsidRDefault="006A2F57" w:rsidP="0048037F">
      <w:pPr>
        <w:pStyle w:val="SingleTxtG"/>
        <w:ind w:firstLine="567"/>
      </w:pPr>
      <w:r w:rsidRPr="001C3CF8">
        <w:t>c)</w:t>
      </w:r>
      <w:r w:rsidRPr="001C3CF8">
        <w:tab/>
      </w:r>
      <w:r>
        <w:t>Le</w:t>
      </w:r>
      <w:r w:rsidRPr="001C3CF8">
        <w:t xml:space="preserve"> gouvernement</w:t>
      </w:r>
      <w:r>
        <w:t xml:space="preserve"> auteur de la demande a </w:t>
      </w:r>
      <w:r w:rsidRPr="001C3CF8">
        <w:t>respecté le délai de réponse prévu aux paragraphes</w:t>
      </w:r>
      <w:r>
        <w:t> </w:t>
      </w:r>
      <w:r w:rsidRPr="001C3CF8">
        <w:t xml:space="preserve">15 et 16 </w:t>
      </w:r>
      <w:r>
        <w:t>plus haut</w:t>
      </w:r>
      <w:r w:rsidRPr="001C3CF8">
        <w:t>.</w:t>
      </w:r>
    </w:p>
    <w:p w:rsidR="006A2F57" w:rsidRPr="001C3CF8" w:rsidRDefault="006A2F57" w:rsidP="00A45319">
      <w:pPr>
        <w:pStyle w:val="HChG"/>
      </w:pPr>
      <w:r w:rsidRPr="001C3CF8">
        <w:tab/>
        <w:t>V.</w:t>
      </w:r>
      <w:r w:rsidRPr="001C3CF8">
        <w:tab/>
        <w:t>Procédure d</w:t>
      </w:r>
      <w:r>
        <w:t>’</w:t>
      </w:r>
      <w:r w:rsidRPr="001C3CF8">
        <w:t>action urgente</w:t>
      </w:r>
    </w:p>
    <w:p w:rsidR="006A2F57" w:rsidRPr="001C3CF8" w:rsidRDefault="00A45319" w:rsidP="00EC6559">
      <w:pPr>
        <w:pStyle w:val="SingleTxtG"/>
      </w:pPr>
      <w:r>
        <w:t>22.</w:t>
      </w:r>
      <w:r>
        <w:tab/>
      </w:r>
      <w:r w:rsidR="006A2F57">
        <w:t>Le Groupe de travail peut recourir à une</w:t>
      </w:r>
      <w:r w:rsidR="006A2F57" w:rsidRPr="001C3CF8">
        <w:t xml:space="preserve"> procédure dite d</w:t>
      </w:r>
      <w:r w:rsidR="006A2F57">
        <w:t>’</w:t>
      </w:r>
      <w:r w:rsidR="006A2F57" w:rsidRPr="001C3CF8">
        <w:t>« action urgente » dans les cas suivants</w:t>
      </w:r>
      <w:r w:rsidR="006A2F57">
        <w:t> </w:t>
      </w:r>
      <w:r w:rsidR="006A2F57" w:rsidRPr="001C3CF8">
        <w:t>:</w:t>
      </w:r>
    </w:p>
    <w:p w:rsidR="006A2F57" w:rsidRPr="001C3CF8" w:rsidRDefault="006A2F57" w:rsidP="00A45319">
      <w:pPr>
        <w:pStyle w:val="SingleTxtG"/>
        <w:ind w:firstLine="567"/>
      </w:pPr>
      <w:r w:rsidRPr="001C3CF8">
        <w:t>a)</w:t>
      </w:r>
      <w:r w:rsidRPr="001C3CF8">
        <w:tab/>
      </w:r>
      <w:r>
        <w:t>Lorsque des</w:t>
      </w:r>
      <w:r w:rsidRPr="001C3CF8">
        <w:t xml:space="preserve"> allégations suffisamment fiables permett</w:t>
      </w:r>
      <w:r>
        <w:t>e</w:t>
      </w:r>
      <w:r w:rsidRPr="001C3CF8">
        <w:t xml:space="preserve">nt de </w:t>
      </w:r>
      <w:r>
        <w:t>penser</w:t>
      </w:r>
      <w:r w:rsidRPr="001C3CF8">
        <w:t xml:space="preserve"> qu</w:t>
      </w:r>
      <w:r>
        <w:t>’</w:t>
      </w:r>
      <w:r w:rsidRPr="001C3CF8">
        <w:t xml:space="preserve">une personne </w:t>
      </w:r>
      <w:r>
        <w:t>est soumise à une privation arbitraire</w:t>
      </w:r>
      <w:r w:rsidRPr="001C3CF8">
        <w:t xml:space="preserve"> de liberté </w:t>
      </w:r>
      <w:r>
        <w:t>dont le maintien</w:t>
      </w:r>
      <w:r w:rsidRPr="001C3CF8">
        <w:t xml:space="preserve"> constitue</w:t>
      </w:r>
      <w:r>
        <w:t>rait</w:t>
      </w:r>
      <w:r w:rsidRPr="001C3CF8">
        <w:t xml:space="preserve"> un grave danger pour sa santé, son intégrité physique ou psychologique ou sa vie</w:t>
      </w:r>
      <w:r>
        <w:t> </w:t>
      </w:r>
      <w:r w:rsidRPr="001C3CF8">
        <w:t>;</w:t>
      </w:r>
    </w:p>
    <w:p w:rsidR="006A2F57" w:rsidRPr="001C3CF8" w:rsidRDefault="006A2F57" w:rsidP="00A45319">
      <w:pPr>
        <w:pStyle w:val="SingleTxtG"/>
        <w:ind w:firstLine="567"/>
      </w:pPr>
      <w:r w:rsidRPr="001C3CF8">
        <w:t>b)</w:t>
      </w:r>
      <w:r w:rsidRPr="001C3CF8">
        <w:tab/>
      </w:r>
      <w:r>
        <w:t>Lorsque, bien qu’a</w:t>
      </w:r>
      <w:r w:rsidRPr="001C3CF8">
        <w:t xml:space="preserve">ucun danger de ce type </w:t>
      </w:r>
      <w:r>
        <w:t>ne soit</w:t>
      </w:r>
      <w:r w:rsidRPr="001C3CF8">
        <w:t xml:space="preserve"> allégué, des circonstances particulières justifient une action urgente.</w:t>
      </w:r>
    </w:p>
    <w:p w:rsidR="006A2F57" w:rsidRPr="001C3CF8" w:rsidRDefault="000601BE" w:rsidP="00EC6559">
      <w:pPr>
        <w:pStyle w:val="SingleTxtG"/>
      </w:pPr>
      <w:r>
        <w:t>23.</w:t>
      </w:r>
      <w:r>
        <w:tab/>
      </w:r>
      <w:r w:rsidR="006A2F57" w:rsidRPr="001C3CF8">
        <w:t xml:space="preserve">Après avoir adressé un appel urgent au </w:t>
      </w:r>
      <w:r w:rsidR="006A2F57">
        <w:t>g</w:t>
      </w:r>
      <w:r w:rsidR="006A2F57" w:rsidRPr="001C3CF8">
        <w:t xml:space="preserve">ouvernement, le Groupe de travail peut traiter le cas </w:t>
      </w:r>
      <w:r w:rsidR="006A2F57">
        <w:t>suivant</w:t>
      </w:r>
      <w:r w:rsidR="006A2F57" w:rsidRPr="001C3CF8">
        <w:t xml:space="preserve"> sa procédure ordinaire </w:t>
      </w:r>
      <w:r w:rsidR="006A2F57">
        <w:t>en vue</w:t>
      </w:r>
      <w:r w:rsidR="006A2F57" w:rsidRPr="001C3CF8">
        <w:t xml:space="preserve"> de rendre un avis sur la question de savoir si la privation de liberté était arbitraire ou non. Le recours à la procédure d</w:t>
      </w:r>
      <w:r w:rsidR="006A2F57">
        <w:t>’</w:t>
      </w:r>
      <w:r w:rsidR="006A2F57" w:rsidRPr="001C3CF8">
        <w:t xml:space="preserve">action urgente, à caractère purement humanitaire, ne </w:t>
      </w:r>
      <w:r w:rsidR="006A2F57">
        <w:t xml:space="preserve">laisse </w:t>
      </w:r>
      <w:r w:rsidR="006A2F57" w:rsidRPr="001C3CF8">
        <w:t xml:space="preserve">en rien </w:t>
      </w:r>
      <w:r w:rsidR="006A2F57">
        <w:t xml:space="preserve">préjuger </w:t>
      </w:r>
      <w:r w:rsidR="006A2F57" w:rsidRPr="001C3CF8">
        <w:t>de l</w:t>
      </w:r>
      <w:r w:rsidR="006A2F57">
        <w:t>’</w:t>
      </w:r>
      <w:r w:rsidR="006A2F57" w:rsidRPr="001C3CF8">
        <w:t xml:space="preserve">avis </w:t>
      </w:r>
      <w:r w:rsidR="006A2F57">
        <w:t>du</w:t>
      </w:r>
      <w:r w:rsidR="006A2F57" w:rsidRPr="001C3CF8">
        <w:t xml:space="preserve"> Groupe de travail. Le </w:t>
      </w:r>
      <w:r w:rsidR="006A2F57">
        <w:t>g</w:t>
      </w:r>
      <w:r w:rsidR="006A2F57" w:rsidRPr="001C3CF8">
        <w:t xml:space="preserve">ouvernement est tenu de communiquer des réponses </w:t>
      </w:r>
      <w:r w:rsidR="006A2F57">
        <w:t>distinctes dans le cadre de</w:t>
      </w:r>
      <w:r w:rsidR="004F5806">
        <w:t xml:space="preserve"> </w:t>
      </w:r>
      <w:r w:rsidR="006A2F57" w:rsidRPr="001C3CF8">
        <w:t>la procédure d</w:t>
      </w:r>
      <w:r w:rsidR="006A2F57">
        <w:t>’</w:t>
      </w:r>
      <w:r w:rsidR="006A2F57" w:rsidRPr="001C3CF8">
        <w:t xml:space="preserve">action urgente et </w:t>
      </w:r>
      <w:r w:rsidR="006A2F57">
        <w:t xml:space="preserve">dans le cadre de </w:t>
      </w:r>
      <w:r w:rsidR="006A2F57" w:rsidRPr="001C3CF8">
        <w:t>la procédure ordinaire.</w:t>
      </w:r>
    </w:p>
    <w:p w:rsidR="006A2F57" w:rsidRPr="001C3CF8" w:rsidRDefault="000601BE" w:rsidP="00EC6559">
      <w:pPr>
        <w:pStyle w:val="SingleTxtG"/>
      </w:pPr>
      <w:r>
        <w:lastRenderedPageBreak/>
        <w:t>24.</w:t>
      </w:r>
      <w:r>
        <w:tab/>
      </w:r>
      <w:r w:rsidR="006A2F57" w:rsidRPr="001C3CF8">
        <w:t xml:space="preserve">Le </w:t>
      </w:r>
      <w:r w:rsidR="006A2F57">
        <w:t>p</w:t>
      </w:r>
      <w:r w:rsidR="006A2F57" w:rsidRPr="001C3CF8">
        <w:t>résident</w:t>
      </w:r>
      <w:r w:rsidR="004F5806">
        <w:noBreakHyphen/>
      </w:r>
      <w:r w:rsidR="006A2F57">
        <w:t>r</w:t>
      </w:r>
      <w:r w:rsidR="006A2F57" w:rsidRPr="001C3CF8">
        <w:t>apporteur ou, en son absence, les vice</w:t>
      </w:r>
      <w:r w:rsidR="004F5806">
        <w:noBreakHyphen/>
      </w:r>
      <w:r w:rsidR="006A2F57" w:rsidRPr="001C3CF8">
        <w:t>présidents (voir par. 3</w:t>
      </w:r>
      <w:r w:rsidR="006A2F57">
        <w:t> c) et d))</w:t>
      </w:r>
      <w:r w:rsidR="006A2F57" w:rsidRPr="001C3CF8">
        <w:t xml:space="preserve">, </w:t>
      </w:r>
      <w:r w:rsidR="006A2F57">
        <w:t>transmettent l’appel au M</w:t>
      </w:r>
      <w:r w:rsidR="006A2F57" w:rsidRPr="001C3CF8">
        <w:t>inistre des affaires étrangères du pays concerné</w:t>
      </w:r>
      <w:r w:rsidR="006A2F57">
        <w:t xml:space="preserve"> </w:t>
      </w:r>
      <w:r w:rsidR="006A2F57" w:rsidRPr="001C3CF8">
        <w:t>par la voie la plus rapide</w:t>
      </w:r>
      <w:r w:rsidR="006A2F57">
        <w:t xml:space="preserve"> et </w:t>
      </w:r>
      <w:r w:rsidR="006A2F57" w:rsidRPr="001C3CF8">
        <w:t>par l</w:t>
      </w:r>
      <w:r w:rsidR="006A2F57">
        <w:t>’</w:t>
      </w:r>
      <w:r w:rsidR="006A2F57" w:rsidRPr="001C3CF8">
        <w:t xml:space="preserve">intermédiaire de la </w:t>
      </w:r>
      <w:r w:rsidR="006A2F57">
        <w:t>m</w:t>
      </w:r>
      <w:r w:rsidR="006A2F57" w:rsidRPr="001C3CF8">
        <w:t>ission permanente dudit pays.</w:t>
      </w:r>
    </w:p>
    <w:p w:rsidR="006A2F57" w:rsidRPr="001C3CF8" w:rsidRDefault="006A2F57" w:rsidP="000601BE">
      <w:pPr>
        <w:pStyle w:val="HChG"/>
      </w:pPr>
      <w:r w:rsidRPr="001C3CF8">
        <w:tab/>
        <w:t>VI.</w:t>
      </w:r>
      <w:r w:rsidRPr="001C3CF8">
        <w:tab/>
        <w:t xml:space="preserve">Visites de pays </w:t>
      </w:r>
    </w:p>
    <w:p w:rsidR="006A2F57" w:rsidRPr="001C3CF8" w:rsidRDefault="000601BE" w:rsidP="00EC6559">
      <w:pPr>
        <w:pStyle w:val="SingleTxtG"/>
      </w:pPr>
      <w:r>
        <w:t>25.</w:t>
      </w:r>
      <w:r>
        <w:tab/>
      </w:r>
      <w:r w:rsidR="006A2F57" w:rsidRPr="001C3CF8">
        <w:t>Aux fins de l</w:t>
      </w:r>
      <w:r w:rsidR="006A2F57">
        <w:t>’exécution</w:t>
      </w:r>
      <w:r w:rsidR="006A2F57" w:rsidRPr="001C3CF8">
        <w:t xml:space="preserve"> de son mandat, le Groupe de travail effectue fréquemment des visites </w:t>
      </w:r>
      <w:r w:rsidR="006A2F57">
        <w:t>de</w:t>
      </w:r>
      <w:r w:rsidR="006A2F57" w:rsidRPr="001C3CF8">
        <w:t xml:space="preserve"> pays. Ces visites sont préparées en collaboration avec le </w:t>
      </w:r>
      <w:r w:rsidR="006A2F57">
        <w:t>g</w:t>
      </w:r>
      <w:r w:rsidR="006A2F57" w:rsidRPr="001C3CF8">
        <w:t>ouvernement</w:t>
      </w:r>
      <w:r w:rsidR="006A2F57">
        <w:t xml:space="preserve"> concerné</w:t>
      </w:r>
      <w:r w:rsidR="004F5806">
        <w:t>, les organismes des Nations </w:t>
      </w:r>
      <w:r w:rsidR="006A2F57" w:rsidRPr="001C3CF8">
        <w:t>Unies présents sur le terrain et des représentants de la société civile. Elles sont l</w:t>
      </w:r>
      <w:r w:rsidR="006A2F57">
        <w:t>’</w:t>
      </w:r>
      <w:r w:rsidR="006A2F57" w:rsidRPr="001C3CF8">
        <w:t>occasion pour le Groupe de travail d</w:t>
      </w:r>
      <w:r w:rsidR="006A2F57">
        <w:t>’</w:t>
      </w:r>
      <w:r w:rsidR="006A2F57" w:rsidRPr="001C3CF8">
        <w:t xml:space="preserve">engager </w:t>
      </w:r>
      <w:r w:rsidR="006A2F57">
        <w:t xml:space="preserve">directement </w:t>
      </w:r>
      <w:r w:rsidR="006A2F57" w:rsidRPr="001C3CF8">
        <w:t xml:space="preserve">un dialogue avec le gouvernement et les représentants de la société civile afin de mieux comprendre la situation en </w:t>
      </w:r>
      <w:r w:rsidR="006A2F57">
        <w:t>ce qui concerne la</w:t>
      </w:r>
      <w:r w:rsidR="006A2F57" w:rsidRPr="001C3CF8">
        <w:t xml:space="preserve"> privation de liberté dans le pays, ainsi que les raisons </w:t>
      </w:r>
      <w:r w:rsidR="006A2F57">
        <w:t>profondes pour lesquelles des personnes sont arbitrairement privées</w:t>
      </w:r>
      <w:r w:rsidR="006A2F57" w:rsidRPr="001C3CF8">
        <w:t xml:space="preserve"> de liberté. Une part importante de ces missions </w:t>
      </w:r>
      <w:r w:rsidR="006A2F57">
        <w:t>consiste à visiter des</w:t>
      </w:r>
      <w:r w:rsidR="006A2F57" w:rsidRPr="001C3CF8">
        <w:t xml:space="preserve"> lieux de détention, notamment des établissements pénitentiaires, des postes de police, des centres de </w:t>
      </w:r>
      <w:r w:rsidR="006A2F57">
        <w:t>détention pour</w:t>
      </w:r>
      <w:r w:rsidR="006A2F57" w:rsidRPr="001C3CF8">
        <w:t xml:space="preserve"> migrants et des hôpitaux psychiatriques.</w:t>
      </w:r>
    </w:p>
    <w:p w:rsidR="006A2F57" w:rsidRPr="001C3CF8" w:rsidRDefault="000601BE" w:rsidP="00EC6559">
      <w:pPr>
        <w:pStyle w:val="SingleTxtG"/>
      </w:pPr>
      <w:r>
        <w:t>26.</w:t>
      </w:r>
      <w:r>
        <w:tab/>
      </w:r>
      <w:r w:rsidR="006A2F57" w:rsidRPr="001C3CF8">
        <w:t>Lorsqu</w:t>
      </w:r>
      <w:r w:rsidR="006A2F57">
        <w:t>’</w:t>
      </w:r>
      <w:r w:rsidR="006A2F57" w:rsidRPr="001C3CF8">
        <w:t xml:space="preserve">il est invité par un gouvernement à </w:t>
      </w:r>
      <w:r w:rsidR="006A2F57">
        <w:t>se rendre dans un</w:t>
      </w:r>
      <w:r w:rsidR="006A2F57" w:rsidRPr="001C3CF8">
        <w:t xml:space="preserve"> pays</w:t>
      </w:r>
      <w:r w:rsidR="006A2F57">
        <w:t>, le </w:t>
      </w:r>
      <w:r w:rsidR="006A2F57" w:rsidRPr="001C3CF8">
        <w:t xml:space="preserve">Groupe de travail convie le </w:t>
      </w:r>
      <w:r w:rsidR="006A2F57">
        <w:t>r</w:t>
      </w:r>
      <w:r w:rsidR="006A2F57" w:rsidRPr="001C3CF8">
        <w:t>eprésentant permanent de l</w:t>
      </w:r>
      <w:r w:rsidR="006A2F57">
        <w:t>’</w:t>
      </w:r>
      <w:r w:rsidR="006A2F57" w:rsidRPr="001C3CF8">
        <w:t>État concerné auprès de l</w:t>
      </w:r>
      <w:r w:rsidR="006A2F57">
        <w:t>’</w:t>
      </w:r>
      <w:r w:rsidR="00D53CDA">
        <w:t>Office des Nations </w:t>
      </w:r>
      <w:r w:rsidR="006A2F57" w:rsidRPr="001C3CF8">
        <w:t xml:space="preserve">Unies à Genève à un entretien destiné à fixer les dates et les conditions de </w:t>
      </w:r>
      <w:r w:rsidR="006A2F57">
        <w:t xml:space="preserve">sa </w:t>
      </w:r>
      <w:r w:rsidR="006A2F57" w:rsidRPr="001C3CF8">
        <w:t>visite. Le secrétariat du Groupe de travail en</w:t>
      </w:r>
      <w:r w:rsidR="006A2F57">
        <w:t>gage</w:t>
      </w:r>
      <w:r w:rsidR="006A2F57" w:rsidRPr="001C3CF8">
        <w:t xml:space="preserve"> un dialogue avec les parties </w:t>
      </w:r>
      <w:r w:rsidR="006A2F57">
        <w:t>concernées afin que toutes les mesures pratiques susceptibles de faciliter la mission soient prises</w:t>
      </w:r>
      <w:r w:rsidR="006A2F57" w:rsidRPr="001C3CF8">
        <w:t xml:space="preserve">. </w:t>
      </w:r>
      <w:r w:rsidR="006A2F57">
        <w:t>La</w:t>
      </w:r>
      <w:r w:rsidR="006A2F57" w:rsidRPr="001C3CF8">
        <w:t xml:space="preserve"> visite </w:t>
      </w:r>
      <w:r w:rsidR="006A2F57">
        <w:t>est préparée</w:t>
      </w:r>
      <w:r w:rsidR="006A2F57" w:rsidRPr="001C3CF8">
        <w:t xml:space="preserve"> en étroite coopération avec les services diplomatiques du pays hôt</w:t>
      </w:r>
      <w:r>
        <w:t>e et les organismes des Nations </w:t>
      </w:r>
      <w:r w:rsidR="006A2F57" w:rsidRPr="001C3CF8">
        <w:t>Unies.</w:t>
      </w:r>
    </w:p>
    <w:p w:rsidR="006A2F57" w:rsidRPr="001C3CF8" w:rsidRDefault="00D53CDA" w:rsidP="00EC6559">
      <w:pPr>
        <w:pStyle w:val="SingleTxtG"/>
      </w:pPr>
      <w:r>
        <w:t>27.</w:t>
      </w:r>
      <w:r>
        <w:tab/>
      </w:r>
      <w:r w:rsidR="006A2F57" w:rsidRPr="001C3CF8">
        <w:t xml:space="preserve">Le </w:t>
      </w:r>
      <w:r w:rsidR="006A2F57">
        <w:t>g</w:t>
      </w:r>
      <w:r w:rsidR="006A2F57" w:rsidRPr="001C3CF8">
        <w:t xml:space="preserve">ouvernement doit </w:t>
      </w:r>
      <w:r w:rsidR="006A2F57">
        <w:t>garantir</w:t>
      </w:r>
      <w:r w:rsidR="006A2F57" w:rsidRPr="001C3CF8">
        <w:t xml:space="preserve"> au Groupe de travail que, pendant sa visite, il </w:t>
      </w:r>
      <w:r w:rsidR="006A2F57">
        <w:t>pourra</w:t>
      </w:r>
      <w:r w:rsidR="006A2F57" w:rsidRPr="001C3CF8">
        <w:t xml:space="preserve"> s</w:t>
      </w:r>
      <w:r w:rsidR="006A2F57">
        <w:t>’</w:t>
      </w:r>
      <w:r w:rsidR="006A2F57" w:rsidRPr="001C3CF8">
        <w:t xml:space="preserve">entretenir avec les plus hauts </w:t>
      </w:r>
      <w:r w:rsidR="006A2F57">
        <w:t>responsables</w:t>
      </w:r>
      <w:r w:rsidR="006A2F57" w:rsidRPr="001C3CF8">
        <w:t xml:space="preserve"> des différentes branches de l</w:t>
      </w:r>
      <w:r w:rsidR="006A2F57">
        <w:t>’</w:t>
      </w:r>
      <w:r w:rsidR="006A2F57" w:rsidRPr="001C3CF8">
        <w:t>État (autorités politiques, administratives, législatives et judiciaires)</w:t>
      </w:r>
      <w:r w:rsidR="006A2F57">
        <w:t xml:space="preserve">, </w:t>
      </w:r>
      <w:r w:rsidR="006A2F57" w:rsidRPr="001C3CF8">
        <w:t xml:space="preserve">se rendre dans des </w:t>
      </w:r>
      <w:r w:rsidR="006A2F57">
        <w:t xml:space="preserve">lieux de détention, notamment des </w:t>
      </w:r>
      <w:r w:rsidR="006A2F57" w:rsidRPr="001C3CF8">
        <w:t xml:space="preserve">établissements pénitentiaires, des postes de police, des centres de </w:t>
      </w:r>
      <w:r w:rsidR="006A2F57">
        <w:t xml:space="preserve">détention pour </w:t>
      </w:r>
      <w:r w:rsidR="006A2F57" w:rsidRPr="001C3CF8">
        <w:t>migrants, des prisons militaires, des centres de détention pour mineurs et des hôpitaux psychiatriques</w:t>
      </w:r>
      <w:r w:rsidR="006A2F57">
        <w:t xml:space="preserve">, et </w:t>
      </w:r>
      <w:r w:rsidR="006A2F57" w:rsidRPr="001C3CF8">
        <w:t>s</w:t>
      </w:r>
      <w:r w:rsidR="006A2F57">
        <w:t>’</w:t>
      </w:r>
      <w:r w:rsidR="006A2F57" w:rsidRPr="001C3CF8">
        <w:t>entretenir avec tou</w:t>
      </w:r>
      <w:r w:rsidR="006A2F57">
        <w:t>s les responsables</w:t>
      </w:r>
      <w:r w:rsidR="006A2F57" w:rsidRPr="001C3CF8">
        <w:t xml:space="preserve"> et agents publics qui sont amenés</w:t>
      </w:r>
      <w:r w:rsidR="006A2F57">
        <w:t>, de</w:t>
      </w:r>
      <w:r w:rsidR="006A2F57" w:rsidRPr="001C3CF8">
        <w:t xml:space="preserve"> par leurs fonctions</w:t>
      </w:r>
      <w:r w:rsidR="006A2F57">
        <w:t>,</w:t>
      </w:r>
      <w:r w:rsidR="006A2F57" w:rsidRPr="001C3CF8">
        <w:t xml:space="preserve"> à </w:t>
      </w:r>
      <w:r w:rsidR="006A2F57">
        <w:t>jouer un rôle dans le maintien de</w:t>
      </w:r>
      <w:r w:rsidR="006A2F57" w:rsidRPr="001C3CF8">
        <w:t xml:space="preserve"> la liberté individuelle des personnes relevant de la juridiction de l</w:t>
      </w:r>
      <w:r w:rsidR="006A2F57">
        <w:t>’</w:t>
      </w:r>
      <w:r w:rsidR="006A2F57" w:rsidRPr="001C3CF8">
        <w:t xml:space="preserve">État hôte. Le Groupe de travail </w:t>
      </w:r>
      <w:r w:rsidR="006A2F57">
        <w:t>doit</w:t>
      </w:r>
      <w:r w:rsidR="006A2F57" w:rsidRPr="001C3CF8">
        <w:t xml:space="preserve"> également </w:t>
      </w:r>
      <w:r w:rsidR="006A2F57">
        <w:t xml:space="preserve">pouvoir rencontrer </w:t>
      </w:r>
      <w:r w:rsidR="006A2F57" w:rsidRPr="001C3CF8">
        <w:t xml:space="preserve">des </w:t>
      </w:r>
      <w:r w:rsidR="006A2F57">
        <w:t>représentants</w:t>
      </w:r>
      <w:r w:rsidR="006A2F57" w:rsidRPr="001C3CF8">
        <w:t xml:space="preserve"> d</w:t>
      </w:r>
      <w:r w:rsidR="006A2F57">
        <w:t>’</w:t>
      </w:r>
      <w:r w:rsidR="006A2F57" w:rsidRPr="001C3CF8">
        <w:t xml:space="preserve">institutions et organismes </w:t>
      </w:r>
      <w:r w:rsidR="006A2F57">
        <w:t>internationaux</w:t>
      </w:r>
      <w:r w:rsidR="00FB4494">
        <w:t xml:space="preserve"> </w:t>
      </w:r>
      <w:r w:rsidR="006A2F57">
        <w:t xml:space="preserve">et </w:t>
      </w:r>
      <w:r w:rsidR="006A2F57" w:rsidRPr="001C3CF8">
        <w:t>d</w:t>
      </w:r>
      <w:r w:rsidR="006A2F57">
        <w:t>’</w:t>
      </w:r>
      <w:r w:rsidR="006A2F57" w:rsidRPr="001C3CF8">
        <w:t xml:space="preserve">organisations non gouvernementales, des avocats, des </w:t>
      </w:r>
      <w:r w:rsidR="006A2F57">
        <w:t xml:space="preserve">membres de l’ordre des avocats </w:t>
      </w:r>
      <w:r w:rsidR="006A2F57" w:rsidRPr="001C3CF8">
        <w:t>et d</w:t>
      </w:r>
      <w:r w:rsidR="006A2F57">
        <w:t>’</w:t>
      </w:r>
      <w:r w:rsidR="006A2F57" w:rsidRPr="001C3CF8">
        <w:t xml:space="preserve">autres associations professionnelles concernées, des </w:t>
      </w:r>
      <w:r w:rsidR="006A2F57">
        <w:t xml:space="preserve">représentants des </w:t>
      </w:r>
      <w:r w:rsidR="006A2F57" w:rsidRPr="001C3CF8">
        <w:t>institutions nationales des droits de l</w:t>
      </w:r>
      <w:r w:rsidR="006A2F57">
        <w:t>’</w:t>
      </w:r>
      <w:r w:rsidR="006A2F57" w:rsidRPr="001C3CF8">
        <w:t xml:space="preserve">homme, des représentants diplomatiques et consulaires et des </w:t>
      </w:r>
      <w:r w:rsidR="006A2F57">
        <w:t xml:space="preserve">représentants des </w:t>
      </w:r>
      <w:r w:rsidR="006A2F57" w:rsidRPr="001C3CF8">
        <w:t>autorités religieuses. L</w:t>
      </w:r>
      <w:r w:rsidR="006A2F57">
        <w:t xml:space="preserve">es entretiens </w:t>
      </w:r>
      <w:r w:rsidR="006A2F57" w:rsidRPr="001C3CF8">
        <w:t>entre le Groupe de travail et les personnes privées de</w:t>
      </w:r>
      <w:r w:rsidR="006A2F57">
        <w:t xml:space="preserve"> </w:t>
      </w:r>
      <w:r w:rsidR="006A2F57" w:rsidRPr="001C3CF8">
        <w:t>liberté</w:t>
      </w:r>
      <w:r w:rsidR="006A2F57">
        <w:t xml:space="preserve"> doivent rester strictement confidentiels, et le</w:t>
      </w:r>
      <w:r w:rsidR="006A2F57" w:rsidRPr="001C3CF8">
        <w:t xml:space="preserve"> </w:t>
      </w:r>
      <w:r w:rsidR="006A2F57">
        <w:t>g</w:t>
      </w:r>
      <w:r w:rsidR="006A2F57" w:rsidRPr="001C3CF8">
        <w:t xml:space="preserve">ouvernement </w:t>
      </w:r>
      <w:r w:rsidR="006A2F57">
        <w:t xml:space="preserve">doit donner </w:t>
      </w:r>
      <w:r w:rsidR="006A2F57" w:rsidRPr="001C3CF8">
        <w:t>au Groupe de travail l</w:t>
      </w:r>
      <w:r w:rsidR="006A2F57">
        <w:t>’</w:t>
      </w:r>
      <w:r w:rsidR="006A2F57" w:rsidRPr="001C3CF8">
        <w:t xml:space="preserve">assurance que les personnes </w:t>
      </w:r>
      <w:r w:rsidR="006A2F57">
        <w:t>qu’il aura entendues</w:t>
      </w:r>
      <w:r w:rsidR="006A2F57" w:rsidRPr="001C3CF8">
        <w:t xml:space="preserve"> ne feront pas l</w:t>
      </w:r>
      <w:r w:rsidR="006A2F57">
        <w:t>’</w:t>
      </w:r>
      <w:r w:rsidR="006A2F57" w:rsidRPr="001C3CF8">
        <w:t>objet de représailles.</w:t>
      </w:r>
    </w:p>
    <w:p w:rsidR="006A2F57" w:rsidRPr="001C3CF8" w:rsidRDefault="00D53CDA" w:rsidP="00EC6559">
      <w:pPr>
        <w:pStyle w:val="SingleTxtG"/>
      </w:pPr>
      <w:r>
        <w:t>28.</w:t>
      </w:r>
      <w:r>
        <w:tab/>
      </w:r>
      <w:r w:rsidR="006A2F57" w:rsidRPr="001C3CF8">
        <w:t>Le Groupe de travail effectue au moins deux visites par an, et sa délégation est composée d</w:t>
      </w:r>
      <w:r w:rsidR="006A2F57">
        <w:t>’</w:t>
      </w:r>
      <w:r w:rsidR="006A2F57" w:rsidRPr="001C3CF8">
        <w:t>au moins deux de ses membres.</w:t>
      </w:r>
    </w:p>
    <w:p w:rsidR="006A2F57" w:rsidRPr="001C3CF8" w:rsidRDefault="00D53CDA" w:rsidP="00EC6559">
      <w:pPr>
        <w:pStyle w:val="SingleTxtG"/>
      </w:pPr>
      <w:r>
        <w:t>29.</w:t>
      </w:r>
      <w:r>
        <w:tab/>
      </w:r>
      <w:r w:rsidR="006A2F57" w:rsidRPr="001C3CF8">
        <w:t xml:space="preserve">À </w:t>
      </w:r>
      <w:r w:rsidR="006A2F57">
        <w:t>l’issue</w:t>
      </w:r>
      <w:r w:rsidR="006A2F57" w:rsidRPr="001C3CF8">
        <w:t xml:space="preserve"> de sa visite, le Groupe de travail soumet au </w:t>
      </w:r>
      <w:r w:rsidR="006A2F57">
        <w:t>g</w:t>
      </w:r>
      <w:r w:rsidR="006A2F57" w:rsidRPr="001C3CF8">
        <w:t xml:space="preserve">ouvernement une déclaration </w:t>
      </w:r>
      <w:r w:rsidR="006A2F57">
        <w:t>contenant</w:t>
      </w:r>
      <w:r w:rsidR="006A2F57" w:rsidRPr="001C3CF8">
        <w:t xml:space="preserve"> ses conclusions préliminaires. Il rend ses conclusions publiques par voie d</w:t>
      </w:r>
      <w:r w:rsidR="006A2F57">
        <w:t>e</w:t>
      </w:r>
      <w:r w:rsidR="006A2F57" w:rsidRPr="001C3CF8">
        <w:t xml:space="preserve"> conférence de presse après en avoir </w:t>
      </w:r>
      <w:r w:rsidR="006A2F57">
        <w:t>discuté avec le</w:t>
      </w:r>
      <w:r w:rsidR="006A2F57" w:rsidRPr="001C3CF8">
        <w:t xml:space="preserve"> </w:t>
      </w:r>
      <w:r w:rsidR="006A2F57">
        <w:t>g</w:t>
      </w:r>
      <w:r w:rsidR="006A2F57" w:rsidRPr="001C3CF8">
        <w:t xml:space="preserve">ouvernement. </w:t>
      </w:r>
    </w:p>
    <w:p w:rsidR="006A2F57" w:rsidRPr="001C3CF8" w:rsidRDefault="00D53CDA" w:rsidP="00EC6559">
      <w:pPr>
        <w:pStyle w:val="SingleTxtG"/>
      </w:pPr>
      <w:r>
        <w:t>30.</w:t>
      </w:r>
      <w:r>
        <w:tab/>
      </w:r>
      <w:r w:rsidR="006A2F57" w:rsidRPr="001C3CF8">
        <w:t xml:space="preserve">Le Groupe de travail établit un rapport qui, une fois adopté, est communiqué au gouvernement du pays </w:t>
      </w:r>
      <w:r w:rsidR="006A2F57">
        <w:t>hôte</w:t>
      </w:r>
      <w:r w:rsidR="006A2F57" w:rsidRPr="001C3CF8">
        <w:t xml:space="preserve"> afin </w:t>
      </w:r>
      <w:r w:rsidR="006A2F57">
        <w:t>qu’il puisse formuler des</w:t>
      </w:r>
      <w:r w:rsidR="006A2F57" w:rsidRPr="001C3CF8">
        <w:t xml:space="preserve"> observations sur toute erreur d</w:t>
      </w:r>
      <w:r w:rsidR="006A2F57">
        <w:t>’</w:t>
      </w:r>
      <w:r w:rsidR="006A2F57" w:rsidRPr="001C3CF8">
        <w:t xml:space="preserve">ordre factuel ou juridique. </w:t>
      </w:r>
      <w:r w:rsidR="006A2F57">
        <w:t xml:space="preserve">Ces </w:t>
      </w:r>
      <w:r w:rsidR="006A2F57" w:rsidRPr="001C3CF8">
        <w:t xml:space="preserve">observations </w:t>
      </w:r>
      <w:r w:rsidR="006A2F57">
        <w:t xml:space="preserve">sont prises en compte dans le rapport final, </w:t>
      </w:r>
      <w:r w:rsidR="006A2F57" w:rsidRPr="001C3CF8">
        <w:t>publié sous forme d</w:t>
      </w:r>
      <w:r w:rsidR="006A2F57">
        <w:t>’</w:t>
      </w:r>
      <w:r w:rsidR="006A2F57" w:rsidRPr="001C3CF8">
        <w:t>additif au rapport annuel.</w:t>
      </w:r>
    </w:p>
    <w:p w:rsidR="006A2F57" w:rsidRPr="00961D12" w:rsidRDefault="00D53CDA" w:rsidP="00EC6559">
      <w:pPr>
        <w:pStyle w:val="SingleTxtG"/>
        <w:rPr>
          <w:spacing w:val="2"/>
        </w:rPr>
      </w:pPr>
      <w:r>
        <w:rPr>
          <w:spacing w:val="2"/>
        </w:rPr>
        <w:t>31.</w:t>
      </w:r>
      <w:r>
        <w:rPr>
          <w:spacing w:val="2"/>
        </w:rPr>
        <w:tab/>
      </w:r>
      <w:r w:rsidR="006A2F57" w:rsidRPr="00961D12">
        <w:rPr>
          <w:spacing w:val="2"/>
        </w:rPr>
        <w:t>Pendant la visite, les membres du Groupe de travail respectent la législation du pays hôte.</w:t>
      </w:r>
    </w:p>
    <w:p w:rsidR="006A2F57" w:rsidRPr="001C3CF8" w:rsidRDefault="00D53CDA" w:rsidP="00EC6559">
      <w:pPr>
        <w:pStyle w:val="SingleTxtG"/>
      </w:pPr>
      <w:r>
        <w:t>32.</w:t>
      </w:r>
      <w:r>
        <w:tab/>
      </w:r>
      <w:r w:rsidR="006A2F57" w:rsidRPr="001C3CF8">
        <w:t xml:space="preserve">Deux ans après sa visite, le </w:t>
      </w:r>
      <w:r w:rsidR="006A2F57">
        <w:t>G</w:t>
      </w:r>
      <w:r w:rsidR="006A2F57" w:rsidRPr="001C3CF8">
        <w:t xml:space="preserve">roupe de travail demande au </w:t>
      </w:r>
      <w:r w:rsidR="006A2F57">
        <w:t>g</w:t>
      </w:r>
      <w:r w:rsidR="006A2F57" w:rsidRPr="001C3CF8">
        <w:t xml:space="preserve">ouvernement de </w:t>
      </w:r>
      <w:r w:rsidR="006A2F57">
        <w:t>lui fournir des informations</w:t>
      </w:r>
      <w:r w:rsidR="006A2F57" w:rsidRPr="001C3CF8">
        <w:t xml:space="preserve"> sur l</w:t>
      </w:r>
      <w:r w:rsidR="006A2F57">
        <w:t>’</w:t>
      </w:r>
      <w:r w:rsidR="006A2F57" w:rsidRPr="001C3CF8">
        <w:t xml:space="preserve">application des recommandations </w:t>
      </w:r>
      <w:r w:rsidR="006A2F57">
        <w:t>formulées</w:t>
      </w:r>
      <w:r w:rsidR="006A2F57" w:rsidRPr="001C3CF8">
        <w:t xml:space="preserve"> dans son rapport de mission. </w:t>
      </w:r>
      <w:r w:rsidR="006A2F57">
        <w:t>T</w:t>
      </w:r>
      <w:r w:rsidR="006A2F57" w:rsidRPr="001C3CF8">
        <w:t xml:space="preserve">outes les parties ayant joué un rôle dans la visite sont tenues informées </w:t>
      </w:r>
      <w:r w:rsidR="006A2F57">
        <w:t>de la procédure de suivi, au cours de laquelle elles peuvent présenter des</w:t>
      </w:r>
      <w:r w:rsidR="006A2F57" w:rsidRPr="001C3CF8">
        <w:t xml:space="preserve"> observations. S</w:t>
      </w:r>
      <w:r w:rsidR="006A2F57">
        <w:t>’</w:t>
      </w:r>
      <w:r w:rsidR="006A2F57" w:rsidRPr="001C3CF8">
        <w:t>il y a lieu, le Groupe de travail demande à effectuer une visite de suivi.</w:t>
      </w:r>
    </w:p>
    <w:p w:rsidR="006A2F57" w:rsidRPr="001C3CF8" w:rsidRDefault="006A2F57" w:rsidP="00D53CDA">
      <w:pPr>
        <w:pStyle w:val="HChG"/>
      </w:pPr>
      <w:r w:rsidRPr="001C3CF8">
        <w:lastRenderedPageBreak/>
        <w:tab/>
        <w:t>VII.</w:t>
      </w:r>
      <w:r w:rsidRPr="001C3CF8">
        <w:tab/>
        <w:t xml:space="preserve">Coordination avec les autres mécanismes de protection </w:t>
      </w:r>
      <w:r>
        <w:br/>
      </w:r>
      <w:r w:rsidRPr="001C3CF8">
        <w:t>des droits de l</w:t>
      </w:r>
      <w:r>
        <w:t>’</w:t>
      </w:r>
      <w:r w:rsidRPr="001C3CF8">
        <w:t>homme</w:t>
      </w:r>
    </w:p>
    <w:p w:rsidR="006A2F57" w:rsidRPr="001C3CF8" w:rsidRDefault="00D53CDA" w:rsidP="00EC6559">
      <w:pPr>
        <w:pStyle w:val="SingleTxtG"/>
      </w:pPr>
      <w:r>
        <w:t>33.</w:t>
      </w:r>
      <w:r>
        <w:tab/>
      </w:r>
      <w:r w:rsidR="006A2F57" w:rsidRPr="001C3CF8">
        <w:t xml:space="preserve">Afin de renforcer encore </w:t>
      </w:r>
      <w:r w:rsidR="006A2F57">
        <w:t xml:space="preserve">davantage </w:t>
      </w:r>
      <w:r w:rsidR="006A2F57" w:rsidRPr="001C3CF8">
        <w:t>la coordination entre les</w:t>
      </w:r>
      <w:r>
        <w:t xml:space="preserve"> différents organes des Nations </w:t>
      </w:r>
      <w:r w:rsidR="006A2F57" w:rsidRPr="001C3CF8">
        <w:t>Unies compétents dans le domaine des droits de l</w:t>
      </w:r>
      <w:r w:rsidR="006A2F57">
        <w:t>’</w:t>
      </w:r>
      <w:r w:rsidR="006A2F57" w:rsidRPr="001C3CF8">
        <w:t>homme (résolution</w:t>
      </w:r>
      <w:r w:rsidR="006A2F57">
        <w:t> </w:t>
      </w:r>
      <w:r w:rsidR="006A2F57" w:rsidRPr="001C3CF8">
        <w:t>1997/50, par. 1</w:t>
      </w:r>
      <w:r w:rsidR="006A2F57">
        <w:t> b))</w:t>
      </w:r>
      <w:r w:rsidR="006A2F57" w:rsidRPr="001C3CF8">
        <w:t>, le Groupe de travail procède comme suit</w:t>
      </w:r>
      <w:r w:rsidR="006A2F57">
        <w:t> </w:t>
      </w:r>
      <w:r w:rsidR="006A2F57" w:rsidRPr="001C3CF8">
        <w:t>:</w:t>
      </w:r>
    </w:p>
    <w:p w:rsidR="006A2F57" w:rsidRPr="001C3CF8" w:rsidRDefault="006A2F57" w:rsidP="00D53CDA">
      <w:pPr>
        <w:pStyle w:val="SingleTxtG"/>
        <w:ind w:firstLine="567"/>
      </w:pPr>
      <w:r w:rsidRPr="001C3CF8">
        <w:t>a)</w:t>
      </w:r>
      <w:r w:rsidRPr="001C3CF8">
        <w:tab/>
        <w:t>S</w:t>
      </w:r>
      <w:r>
        <w:t>’il est saisi d’</w:t>
      </w:r>
      <w:r w:rsidRPr="001C3CF8">
        <w:t>allégations de violations des droits de l</w:t>
      </w:r>
      <w:r>
        <w:t>’</w:t>
      </w:r>
      <w:r w:rsidRPr="001C3CF8">
        <w:t>homme</w:t>
      </w:r>
      <w:r>
        <w:t xml:space="preserve"> dont</w:t>
      </w:r>
      <w:r w:rsidRPr="001C3CF8">
        <w:t xml:space="preserve"> il </w:t>
      </w:r>
      <w:r>
        <w:t>estime</w:t>
      </w:r>
      <w:r w:rsidRPr="001C3CF8">
        <w:t xml:space="preserve"> qu</w:t>
      </w:r>
      <w:r>
        <w:t>’elles</w:t>
      </w:r>
      <w:r w:rsidRPr="001C3CF8">
        <w:t xml:space="preserve"> relèvent davantage du mandat d</w:t>
      </w:r>
      <w:r>
        <w:t>’</w:t>
      </w:r>
      <w:r w:rsidRPr="001C3CF8">
        <w:t>un autre groupe de travail ou d</w:t>
      </w:r>
      <w:r>
        <w:t>’</w:t>
      </w:r>
      <w:r w:rsidRPr="001C3CF8">
        <w:t xml:space="preserve">un rapporteur spécial, </w:t>
      </w:r>
      <w:r>
        <w:t xml:space="preserve">il renvoie ces allégations au </w:t>
      </w:r>
      <w:r w:rsidRPr="001C3CF8">
        <w:t xml:space="preserve">groupe de travail ou </w:t>
      </w:r>
      <w:r>
        <w:t>au</w:t>
      </w:r>
      <w:r w:rsidRPr="001C3CF8">
        <w:t xml:space="preserve"> rapporteur</w:t>
      </w:r>
      <w:r>
        <w:t xml:space="preserve"> compétent</w:t>
      </w:r>
      <w:r w:rsidRPr="001C3CF8">
        <w:t xml:space="preserve"> pour </w:t>
      </w:r>
      <w:r>
        <w:t>que celui</w:t>
      </w:r>
      <w:r w:rsidR="004F5806">
        <w:noBreakHyphen/>
      </w:r>
      <w:r>
        <w:t>ci prenne</w:t>
      </w:r>
      <w:r w:rsidRPr="001C3CF8">
        <w:t xml:space="preserve"> les mesures </w:t>
      </w:r>
      <w:r>
        <w:t>appropriées </w:t>
      </w:r>
      <w:r w:rsidRPr="001C3CF8">
        <w:t>;</w:t>
      </w:r>
    </w:p>
    <w:p w:rsidR="006A2F57" w:rsidRPr="001C3CF8" w:rsidRDefault="006A2F57" w:rsidP="00D53CDA">
      <w:pPr>
        <w:pStyle w:val="SingleTxtG"/>
        <w:ind w:firstLine="567"/>
      </w:pPr>
      <w:r w:rsidRPr="001C3CF8">
        <w:t>b)</w:t>
      </w:r>
      <w:r w:rsidRPr="001C3CF8">
        <w:tab/>
        <w:t>S</w:t>
      </w:r>
      <w:r>
        <w:t>’</w:t>
      </w:r>
      <w:r w:rsidRPr="001C3CF8">
        <w:t>il est saisi d</w:t>
      </w:r>
      <w:r>
        <w:t>’</w:t>
      </w:r>
      <w:r w:rsidRPr="001C3CF8">
        <w:t>allégations de violations des droits de l</w:t>
      </w:r>
      <w:r>
        <w:t>’</w:t>
      </w:r>
      <w:r w:rsidRPr="001C3CF8">
        <w:t>homme qui relèvent à la fois de sa compétence et de celle d</w:t>
      </w:r>
      <w:r>
        <w:t>’</w:t>
      </w:r>
      <w:r w:rsidRPr="001C3CF8">
        <w:t>un autre mécanisme thématique, il peut envisager d</w:t>
      </w:r>
      <w:r>
        <w:t>’</w:t>
      </w:r>
      <w:r w:rsidRPr="001C3CF8">
        <w:t xml:space="preserve">y donner suite conjointement avec le </w:t>
      </w:r>
      <w:r>
        <w:t>g</w:t>
      </w:r>
      <w:r w:rsidRPr="001C3CF8">
        <w:t xml:space="preserve">roupe de travail ou le rapporteur spécial </w:t>
      </w:r>
      <w:r>
        <w:t>compétent </w:t>
      </w:r>
      <w:r w:rsidRPr="001C3CF8">
        <w:t>;</w:t>
      </w:r>
    </w:p>
    <w:p w:rsidR="006A2F57" w:rsidRPr="001C3CF8" w:rsidRDefault="006A2F57" w:rsidP="00D53CDA">
      <w:pPr>
        <w:pStyle w:val="SingleTxtG"/>
        <w:ind w:firstLine="567"/>
      </w:pPr>
      <w:r w:rsidRPr="001C3CF8">
        <w:t>c)</w:t>
      </w:r>
      <w:r w:rsidRPr="001C3CF8">
        <w:tab/>
      </w:r>
      <w:r>
        <w:t>S’</w:t>
      </w:r>
      <w:r w:rsidRPr="001C3CF8">
        <w:t>il est saisi d</w:t>
      </w:r>
      <w:r>
        <w:t>’un</w:t>
      </w:r>
      <w:r w:rsidRPr="001C3CF8">
        <w:t>e communication concernant un pays pour lequel le</w:t>
      </w:r>
      <w:r>
        <w:t> </w:t>
      </w:r>
      <w:r w:rsidRPr="001C3CF8">
        <w:t>Conseil des droits de l</w:t>
      </w:r>
      <w:r>
        <w:t>’</w:t>
      </w:r>
      <w:r w:rsidRPr="001C3CF8">
        <w:t xml:space="preserve">homme a désigné un rapporteur spécial ou pour lequel un autre mécanisme </w:t>
      </w:r>
      <w:r>
        <w:t>est compétent</w:t>
      </w:r>
      <w:r w:rsidRPr="001C3CF8">
        <w:t>, il décide</w:t>
      </w:r>
      <w:r w:rsidRPr="00D52733">
        <w:t xml:space="preserve"> </w:t>
      </w:r>
      <w:r w:rsidRPr="001C3CF8">
        <w:t xml:space="preserve">de la suite à </w:t>
      </w:r>
      <w:r>
        <w:t xml:space="preserve">y </w:t>
      </w:r>
      <w:r w:rsidRPr="001C3CF8">
        <w:t>donner en concertation avec le rapporteur ou la personne responsable</w:t>
      </w:r>
      <w:r>
        <w:t> </w:t>
      </w:r>
      <w:r w:rsidRPr="001C3CF8">
        <w:t>;</w:t>
      </w:r>
    </w:p>
    <w:p w:rsidR="006A2F57" w:rsidRPr="001C3CF8" w:rsidRDefault="006A2F57" w:rsidP="00D53CDA">
      <w:pPr>
        <w:pStyle w:val="SingleTxtG"/>
        <w:ind w:firstLine="567"/>
      </w:pPr>
      <w:r w:rsidRPr="001C3CF8">
        <w:t>d)</w:t>
      </w:r>
      <w:r w:rsidRPr="001C3CF8">
        <w:tab/>
        <w:t xml:space="preserve">Lorsque la communication adressée au Groupe de travail </w:t>
      </w:r>
      <w:r>
        <w:t>porte sur</w:t>
      </w:r>
      <w:r w:rsidRPr="001C3CF8">
        <w:t xml:space="preserve"> une situation dont un autre organe est déjà saisi, </w:t>
      </w:r>
      <w:r>
        <w:t>deux scénarios sont possibles </w:t>
      </w:r>
      <w:r w:rsidRPr="001C3CF8">
        <w:t>:</w:t>
      </w:r>
    </w:p>
    <w:p w:rsidR="006A2F57" w:rsidRPr="001C3CF8" w:rsidRDefault="006A2F57" w:rsidP="00F71852">
      <w:pPr>
        <w:pStyle w:val="SingleTxtG"/>
        <w:ind w:left="1701"/>
      </w:pPr>
      <w:r w:rsidRPr="001C3CF8">
        <w:t>i)</w:t>
      </w:r>
      <w:r w:rsidRPr="001C3CF8">
        <w:tab/>
        <w:t>Si l</w:t>
      </w:r>
      <w:r>
        <w:t>’</w:t>
      </w:r>
      <w:r w:rsidRPr="001C3CF8">
        <w:t xml:space="preserve">organe saisi a pour mandat </w:t>
      </w:r>
      <w:r>
        <w:t>d’examiner</w:t>
      </w:r>
      <w:r w:rsidRPr="001C3CF8">
        <w:t xml:space="preserve"> l</w:t>
      </w:r>
      <w:r>
        <w:t>’</w:t>
      </w:r>
      <w:r w:rsidRPr="001C3CF8">
        <w:t xml:space="preserve">évolution générale </w:t>
      </w:r>
      <w:r>
        <w:t xml:space="preserve">de la situation </w:t>
      </w:r>
      <w:r w:rsidRPr="001C3CF8">
        <w:t>des droits de l</w:t>
      </w:r>
      <w:r>
        <w:t>’</w:t>
      </w:r>
      <w:r w:rsidRPr="001C3CF8">
        <w:t xml:space="preserve">homme dans son domaine </w:t>
      </w:r>
      <w:r>
        <w:t xml:space="preserve">ou sa zone </w:t>
      </w:r>
      <w:r w:rsidRPr="001C3CF8">
        <w:t>de compétence (comme c</w:t>
      </w:r>
      <w:r>
        <w:t>’</w:t>
      </w:r>
      <w:r w:rsidRPr="001C3CF8">
        <w:t>est le cas de la plupart des rapporteurs spéciaux</w:t>
      </w:r>
      <w:r w:rsidR="0093610D">
        <w:t>, des représentants du </w:t>
      </w:r>
      <w:r w:rsidRPr="001C3CF8">
        <w:t xml:space="preserve">Secrétaire général et des experts indépendants), le </w:t>
      </w:r>
      <w:r>
        <w:t>cas relève de la</w:t>
      </w:r>
      <w:r w:rsidR="0093610D">
        <w:t xml:space="preserve"> compétence du </w:t>
      </w:r>
      <w:r w:rsidRPr="001C3CF8">
        <w:t>Groupe de travail</w:t>
      </w:r>
      <w:r>
        <w:t> </w:t>
      </w:r>
      <w:r w:rsidRPr="001C3CF8">
        <w:t>;</w:t>
      </w:r>
    </w:p>
    <w:p w:rsidR="006A2F57" w:rsidRPr="001C3CF8" w:rsidRDefault="006A2F57" w:rsidP="00F71852">
      <w:pPr>
        <w:pStyle w:val="SingleTxtG"/>
        <w:ind w:left="1701"/>
      </w:pPr>
      <w:r w:rsidRPr="001C3CF8">
        <w:t>ii)</w:t>
      </w:r>
      <w:r w:rsidRPr="001C3CF8">
        <w:tab/>
        <w:t xml:space="preserve">Si, </w:t>
      </w:r>
      <w:r>
        <w:t>par contre</w:t>
      </w:r>
      <w:r w:rsidRPr="001C3CF8">
        <w:t>, l</w:t>
      </w:r>
      <w:r>
        <w:t>’</w:t>
      </w:r>
      <w:r w:rsidRPr="001C3CF8">
        <w:t>organe déjà saisi a pour mandat d</w:t>
      </w:r>
      <w:r>
        <w:t>’</w:t>
      </w:r>
      <w:r w:rsidRPr="001C3CF8">
        <w:t>examiner des cas individuels (</w:t>
      </w:r>
      <w:r>
        <w:t xml:space="preserve">comme c’est le cas du </w:t>
      </w:r>
      <w:r w:rsidRPr="001C3CF8">
        <w:t>Comité des droits de l</w:t>
      </w:r>
      <w:r>
        <w:t>’</w:t>
      </w:r>
      <w:r w:rsidRPr="001C3CF8">
        <w:t xml:space="preserve">homme et </w:t>
      </w:r>
      <w:r>
        <w:t xml:space="preserve">des </w:t>
      </w:r>
      <w:r w:rsidRPr="001C3CF8">
        <w:t xml:space="preserve">autres organes </w:t>
      </w:r>
      <w:r>
        <w:t>conventionnels</w:t>
      </w:r>
      <w:r w:rsidRPr="001C3CF8">
        <w:t>), le Groupe de travail transmet le cas à cet autre organe dès lors qu</w:t>
      </w:r>
      <w:r>
        <w:t>’</w:t>
      </w:r>
      <w:r w:rsidRPr="001C3CF8">
        <w:t>il y a identité de personne et de faits.</w:t>
      </w:r>
    </w:p>
    <w:p w:rsidR="006A2F57" w:rsidRDefault="00237E3D" w:rsidP="00EC6559">
      <w:pPr>
        <w:pStyle w:val="SingleTxtG"/>
      </w:pPr>
      <w:r>
        <w:t>34.</w:t>
      </w:r>
      <w:r>
        <w:tab/>
      </w:r>
      <w:r w:rsidR="006A2F57">
        <w:t>Le</w:t>
      </w:r>
      <w:r w:rsidR="006A2F57" w:rsidRPr="001C3CF8">
        <w:t xml:space="preserve"> Groupe de travail n</w:t>
      </w:r>
      <w:r w:rsidR="006A2F57">
        <w:t>’</w:t>
      </w:r>
      <w:r w:rsidR="006A2F57" w:rsidRPr="001C3CF8">
        <w:t>effectue pas de visites</w:t>
      </w:r>
      <w:r w:rsidR="006A2F57">
        <w:t xml:space="preserve"> dans les pays pour lesquels le </w:t>
      </w:r>
      <w:r w:rsidR="006A2F57" w:rsidRPr="001C3CF8">
        <w:t>Conseil des droits de l</w:t>
      </w:r>
      <w:r w:rsidR="006A2F57">
        <w:t>’</w:t>
      </w:r>
      <w:r w:rsidR="006A2F57" w:rsidRPr="001C3CF8">
        <w:t xml:space="preserve">homme a déjà désigné un rapporteur ou pour lesquels il existe un autre mécanisme </w:t>
      </w:r>
      <w:r w:rsidR="006A2F57">
        <w:t>compétent</w:t>
      </w:r>
      <w:r w:rsidR="006A2F57" w:rsidRPr="001C3CF8">
        <w:t xml:space="preserve">, à moins que le rapporteur spécial ou la personne responsable </w:t>
      </w:r>
      <w:r w:rsidR="006A2F57">
        <w:t>estime qu’une visite</w:t>
      </w:r>
      <w:r w:rsidR="006A2F57" w:rsidRPr="001C3CF8">
        <w:t xml:space="preserve"> du Groupe de travail </w:t>
      </w:r>
      <w:r w:rsidR="006A2F57">
        <w:t>serai</w:t>
      </w:r>
      <w:r w:rsidR="006A2F57" w:rsidRPr="001C3CF8">
        <w:t>t utile.</w:t>
      </w:r>
    </w:p>
    <w:p w:rsidR="00EC6559" w:rsidRPr="00EC6559" w:rsidRDefault="00EC6559" w:rsidP="00EC655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6559" w:rsidRPr="00EC6559" w:rsidSect="009826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03" w:rsidRPr="00EF7F30" w:rsidRDefault="00695E03" w:rsidP="00EF7F30">
      <w:pPr>
        <w:pStyle w:val="Pieddepage"/>
      </w:pPr>
    </w:p>
  </w:endnote>
  <w:endnote w:type="continuationSeparator" w:id="0">
    <w:p w:rsidR="00695E03" w:rsidRPr="00EF7F30" w:rsidRDefault="00695E03" w:rsidP="00EF7F30">
      <w:pPr>
        <w:pStyle w:val="Pieddepage"/>
      </w:pPr>
    </w:p>
  </w:endnote>
  <w:endnote w:type="continuationNotice" w:id="1">
    <w:p w:rsidR="00695E03" w:rsidRDefault="00695E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5" w:rsidRPr="00982625" w:rsidRDefault="00982625" w:rsidP="00982625">
    <w:pPr>
      <w:pStyle w:val="Pieddepage"/>
      <w:tabs>
        <w:tab w:val="right" w:pos="9638"/>
      </w:tabs>
    </w:pPr>
    <w:r w:rsidRPr="00982625">
      <w:rPr>
        <w:b/>
        <w:sz w:val="18"/>
      </w:rPr>
      <w:fldChar w:fldCharType="begin"/>
    </w:r>
    <w:r w:rsidRPr="00982625">
      <w:rPr>
        <w:b/>
        <w:sz w:val="18"/>
      </w:rPr>
      <w:instrText xml:space="preserve"> PAGE  \* MERGEFORMAT </w:instrText>
    </w:r>
    <w:r w:rsidRPr="00982625">
      <w:rPr>
        <w:b/>
        <w:sz w:val="18"/>
      </w:rPr>
      <w:fldChar w:fldCharType="separate"/>
    </w:r>
    <w:r w:rsidR="00FE0ECF">
      <w:rPr>
        <w:b/>
        <w:noProof/>
        <w:sz w:val="18"/>
      </w:rPr>
      <w:t>4</w:t>
    </w:r>
    <w:r w:rsidRPr="00982625">
      <w:rPr>
        <w:b/>
        <w:sz w:val="18"/>
      </w:rPr>
      <w:fldChar w:fldCharType="end"/>
    </w:r>
    <w:r>
      <w:rPr>
        <w:b/>
        <w:sz w:val="18"/>
      </w:rPr>
      <w:tab/>
    </w:r>
    <w:r>
      <w:t>GE.17-11805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5" w:rsidRPr="00982625" w:rsidRDefault="00982625" w:rsidP="00982625">
    <w:pPr>
      <w:pStyle w:val="Pieddepage"/>
      <w:tabs>
        <w:tab w:val="right" w:pos="9638"/>
      </w:tabs>
      <w:rPr>
        <w:b/>
        <w:sz w:val="18"/>
      </w:rPr>
    </w:pPr>
    <w:r>
      <w:t>GE.17-11805</w:t>
    </w:r>
    <w:r>
      <w:tab/>
    </w:r>
    <w:r w:rsidRPr="00982625">
      <w:rPr>
        <w:b/>
        <w:sz w:val="18"/>
      </w:rPr>
      <w:fldChar w:fldCharType="begin"/>
    </w:r>
    <w:r w:rsidRPr="00982625">
      <w:rPr>
        <w:b/>
        <w:sz w:val="18"/>
      </w:rPr>
      <w:instrText xml:space="preserve"> PAGE  \* MERGEFORMAT </w:instrText>
    </w:r>
    <w:r w:rsidRPr="00982625">
      <w:rPr>
        <w:b/>
        <w:sz w:val="18"/>
      </w:rPr>
      <w:fldChar w:fldCharType="separate"/>
    </w:r>
    <w:r w:rsidR="00FE0ECF">
      <w:rPr>
        <w:b/>
        <w:noProof/>
        <w:sz w:val="18"/>
      </w:rPr>
      <w:t>5</w:t>
    </w:r>
    <w:r w:rsidRPr="009826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2E" w:rsidRPr="007954DD" w:rsidRDefault="007954DD" w:rsidP="00982625">
    <w:pPr>
      <w:pStyle w:val="Pieddepage"/>
      <w:spacing w:before="120"/>
      <w:rPr>
        <w:rFonts w:ascii="C39T30Lfz" w:hAnsi="C39T30Lfz"/>
        <w:sz w:val="56"/>
      </w:rPr>
    </w:pPr>
    <w:r w:rsidRPr="007954DD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60288" behindDoc="0" locked="0" layoutInCell="1" allowOverlap="0" wp14:anchorId="4C2945C0" wp14:editId="6665BE00">
          <wp:simplePos x="0" y="0"/>
          <wp:positionH relativeFrom="margin">
            <wp:posOffset>4326729</wp:posOffset>
          </wp:positionH>
          <wp:positionV relativeFrom="margin">
            <wp:posOffset>9389659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4DD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5478619</wp:posOffset>
          </wp:positionH>
          <wp:positionV relativeFrom="paragraph">
            <wp:posOffset>184349</wp:posOffset>
          </wp:positionV>
          <wp:extent cx="638175" cy="638175"/>
          <wp:effectExtent l="0" t="0" r="9525" b="9525"/>
          <wp:wrapNone/>
          <wp:docPr id="3" name="Image 1" descr="https://undocs.org/m2/QRCode.ashx?DS=A/HRC/36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6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GE.17-11805</w:t>
    </w:r>
    <w:r w:rsidR="00BE0AA2">
      <w:rPr>
        <w:sz w:val="20"/>
      </w:rPr>
      <w:t xml:space="preserve">  (F)    040817    07</w:t>
    </w:r>
    <w:r>
      <w:rPr>
        <w:sz w:val="20"/>
      </w:rPr>
      <w:t>0817</w:t>
    </w:r>
    <w:r>
      <w:rPr>
        <w:rFonts w:ascii="C39T30Lfz" w:hAnsi="C39T30Lfz"/>
        <w:sz w:val="20"/>
      </w:rPr>
      <w:br/>
    </w:r>
    <w:r w:rsidRPr="007954DD">
      <w:rPr>
        <w:rFonts w:ascii="C39T30Lfz" w:hAnsi="C39T30Lfz"/>
        <w:sz w:val="56"/>
      </w:rPr>
      <w:t></w:t>
    </w:r>
    <w:r w:rsidRPr="007954DD">
      <w:rPr>
        <w:rFonts w:ascii="C39T30Lfz" w:hAnsi="C39T30Lfz"/>
        <w:sz w:val="56"/>
      </w:rPr>
      <w:t></w:t>
    </w:r>
    <w:r w:rsidRPr="007954DD">
      <w:rPr>
        <w:rFonts w:ascii="C39T30Lfz" w:hAnsi="C39T30Lfz"/>
        <w:sz w:val="56"/>
      </w:rPr>
      <w:t></w:t>
    </w:r>
    <w:r w:rsidRPr="007954DD">
      <w:rPr>
        <w:rFonts w:ascii="C39T30Lfz" w:hAnsi="C39T30Lfz"/>
        <w:sz w:val="56"/>
      </w:rPr>
      <w:t></w:t>
    </w:r>
    <w:r w:rsidRPr="007954DD">
      <w:rPr>
        <w:rFonts w:ascii="C39T30Lfz" w:hAnsi="C39T30Lfz"/>
        <w:sz w:val="56"/>
      </w:rPr>
      <w:t></w:t>
    </w:r>
    <w:r w:rsidRPr="007954DD">
      <w:rPr>
        <w:rFonts w:ascii="C39T30Lfz" w:hAnsi="C39T30Lfz"/>
        <w:sz w:val="56"/>
      </w:rPr>
      <w:t></w:t>
    </w:r>
    <w:r w:rsidRPr="007954DD">
      <w:rPr>
        <w:rFonts w:ascii="C39T30Lfz" w:hAnsi="C39T30Lfz"/>
        <w:sz w:val="56"/>
      </w:rPr>
      <w:t></w:t>
    </w:r>
    <w:r w:rsidRPr="007954DD">
      <w:rPr>
        <w:rFonts w:ascii="C39T30Lfz" w:hAnsi="C39T30Lfz"/>
        <w:sz w:val="56"/>
      </w:rPr>
      <w:t></w:t>
    </w:r>
    <w:r w:rsidRPr="007954DD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03" w:rsidRPr="00EF7F30" w:rsidRDefault="00695E03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695E03" w:rsidRPr="00EF7F30" w:rsidRDefault="00695E03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695E03" w:rsidRPr="000F2457" w:rsidRDefault="00695E03">
      <w:pPr>
        <w:spacing w:line="240" w:lineRule="auto"/>
        <w:rPr>
          <w:sz w:val="2"/>
          <w:szCs w:val="2"/>
        </w:rPr>
      </w:pPr>
    </w:p>
  </w:footnote>
  <w:footnote w:id="2">
    <w:p w:rsidR="00230DE3" w:rsidRPr="00230DE3" w:rsidRDefault="00230DE3">
      <w:pPr>
        <w:pStyle w:val="Notedebasdepage"/>
      </w:pPr>
      <w:r>
        <w:rPr>
          <w:rStyle w:val="Appelnotedebasdep"/>
        </w:rPr>
        <w:tab/>
      </w:r>
      <w:r w:rsidRPr="00230DE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Nouveau tirage pour raisons techniques (14 août 2017).</w:t>
      </w:r>
    </w:p>
  </w:footnote>
  <w:footnote w:id="3">
    <w:p w:rsidR="007954DD" w:rsidRPr="007954DD" w:rsidRDefault="007954DD">
      <w:pPr>
        <w:pStyle w:val="Notedebasdepage"/>
      </w:pPr>
      <w:r>
        <w:rPr>
          <w:rStyle w:val="Appelnotedebasdep"/>
        </w:rPr>
        <w:tab/>
      </w:r>
      <w:r w:rsidRPr="007954D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687C65">
        <w:t>Les présentes méthodes de travail remplacent celles figurant dans le document A/HRC/</w:t>
      </w:r>
      <w:r>
        <w:t>33/66</w:t>
      </w:r>
      <w:r w:rsidRPr="00687C6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5" w:rsidRPr="00982625" w:rsidRDefault="00FE0EC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A/HRC/36/38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25" w:rsidRPr="00982625" w:rsidRDefault="00FE0ECF" w:rsidP="00982625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A/HRC/36/38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03"/>
    <w:rsid w:val="00020E82"/>
    <w:rsid w:val="00023842"/>
    <w:rsid w:val="00035BDE"/>
    <w:rsid w:val="000601BE"/>
    <w:rsid w:val="00061240"/>
    <w:rsid w:val="0007796D"/>
    <w:rsid w:val="000E5ADA"/>
    <w:rsid w:val="000F0ECF"/>
    <w:rsid w:val="000F2457"/>
    <w:rsid w:val="00111F2F"/>
    <w:rsid w:val="00131E73"/>
    <w:rsid w:val="0014365E"/>
    <w:rsid w:val="00176178"/>
    <w:rsid w:val="001F525A"/>
    <w:rsid w:val="002116DD"/>
    <w:rsid w:val="00212168"/>
    <w:rsid w:val="00230DE3"/>
    <w:rsid w:val="00236AA1"/>
    <w:rsid w:val="00237E3D"/>
    <w:rsid w:val="00260711"/>
    <w:rsid w:val="002E0D9C"/>
    <w:rsid w:val="003547BE"/>
    <w:rsid w:val="00357706"/>
    <w:rsid w:val="003A6187"/>
    <w:rsid w:val="003B1E19"/>
    <w:rsid w:val="004073F0"/>
    <w:rsid w:val="00411003"/>
    <w:rsid w:val="00446FE5"/>
    <w:rsid w:val="004540A7"/>
    <w:rsid w:val="0048037F"/>
    <w:rsid w:val="00484722"/>
    <w:rsid w:val="004F5806"/>
    <w:rsid w:val="00552797"/>
    <w:rsid w:val="00573BE5"/>
    <w:rsid w:val="005772DA"/>
    <w:rsid w:val="005819C7"/>
    <w:rsid w:val="00586ED3"/>
    <w:rsid w:val="00587A52"/>
    <w:rsid w:val="005B4E23"/>
    <w:rsid w:val="005E3D41"/>
    <w:rsid w:val="00617B29"/>
    <w:rsid w:val="00652243"/>
    <w:rsid w:val="00672FD6"/>
    <w:rsid w:val="0068446C"/>
    <w:rsid w:val="00695AED"/>
    <w:rsid w:val="00695E03"/>
    <w:rsid w:val="006A2F57"/>
    <w:rsid w:val="00710BD6"/>
    <w:rsid w:val="0071601D"/>
    <w:rsid w:val="00721020"/>
    <w:rsid w:val="00731589"/>
    <w:rsid w:val="007954DD"/>
    <w:rsid w:val="007F65A8"/>
    <w:rsid w:val="0080684C"/>
    <w:rsid w:val="00844741"/>
    <w:rsid w:val="008674A9"/>
    <w:rsid w:val="00871C75"/>
    <w:rsid w:val="0087428E"/>
    <w:rsid w:val="00876262"/>
    <w:rsid w:val="008776DC"/>
    <w:rsid w:val="008B386A"/>
    <w:rsid w:val="0093610D"/>
    <w:rsid w:val="0094352E"/>
    <w:rsid w:val="00962015"/>
    <w:rsid w:val="009705C8"/>
    <w:rsid w:val="00974B6B"/>
    <w:rsid w:val="00982625"/>
    <w:rsid w:val="009A47AB"/>
    <w:rsid w:val="009C7836"/>
    <w:rsid w:val="00A12E20"/>
    <w:rsid w:val="00A2307A"/>
    <w:rsid w:val="00A36C73"/>
    <w:rsid w:val="00A42DD5"/>
    <w:rsid w:val="00A45319"/>
    <w:rsid w:val="00A81DA0"/>
    <w:rsid w:val="00AC2C2F"/>
    <w:rsid w:val="00AC7BEB"/>
    <w:rsid w:val="00AE323C"/>
    <w:rsid w:val="00B16AAF"/>
    <w:rsid w:val="00B22A9E"/>
    <w:rsid w:val="00B24C75"/>
    <w:rsid w:val="00B37FBE"/>
    <w:rsid w:val="00B528BF"/>
    <w:rsid w:val="00B87700"/>
    <w:rsid w:val="00BC76BE"/>
    <w:rsid w:val="00BD1886"/>
    <w:rsid w:val="00BE0AA2"/>
    <w:rsid w:val="00C02897"/>
    <w:rsid w:val="00C11E53"/>
    <w:rsid w:val="00C12613"/>
    <w:rsid w:val="00C37F68"/>
    <w:rsid w:val="00CE0FA5"/>
    <w:rsid w:val="00D45432"/>
    <w:rsid w:val="00D53CDA"/>
    <w:rsid w:val="00DB1831"/>
    <w:rsid w:val="00DB4FFD"/>
    <w:rsid w:val="00DD3BFD"/>
    <w:rsid w:val="00E228A8"/>
    <w:rsid w:val="00E37092"/>
    <w:rsid w:val="00E6618E"/>
    <w:rsid w:val="00EC6559"/>
    <w:rsid w:val="00EF7F30"/>
    <w:rsid w:val="00F1650C"/>
    <w:rsid w:val="00F660DF"/>
    <w:rsid w:val="00F71852"/>
    <w:rsid w:val="00F80C85"/>
    <w:rsid w:val="00F816CC"/>
    <w:rsid w:val="00F95C08"/>
    <w:rsid w:val="00FB4494"/>
    <w:rsid w:val="00FB5350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B5BC2CD"/>
  <w15:docId w15:val="{2B482D16-083C-49C7-9CEA-AA4D6C6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eferred">
    <w:name w:val="preferred"/>
    <w:basedOn w:val="Policepardfaut"/>
    <w:rsid w:val="006A2F57"/>
  </w:style>
  <w:style w:type="character" w:styleId="Accentuation">
    <w:name w:val="Emphasis"/>
    <w:basedOn w:val="Policepardfaut"/>
    <w:uiPriority w:val="20"/>
    <w:qFormat/>
    <w:rsid w:val="006A2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3009-898A-4461-AD3D-9CD9A1B4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7</Pages>
  <Words>3691</Words>
  <Characters>19342</Characters>
  <Application>Microsoft Office Word</Application>
  <DocSecurity>0</DocSecurity>
  <Lines>322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A/HRC/36/38</vt:lpstr>
    </vt:vector>
  </TitlesOfParts>
  <Company>DCM</Company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A/HRC/36/38</dc:title>
  <dc:subject/>
  <dc:creator>DEVOS</dc:creator>
  <cp:keywords/>
  <dc:description/>
  <cp:lastModifiedBy>DEVOS</cp:lastModifiedBy>
  <cp:revision>3</cp:revision>
  <cp:lastPrinted>2017-08-14T14:09:00Z</cp:lastPrinted>
  <dcterms:created xsi:type="dcterms:W3CDTF">2017-08-14T14:09:00Z</dcterms:created>
  <dcterms:modified xsi:type="dcterms:W3CDTF">2017-08-14T14:10:00Z</dcterms:modified>
</cp:coreProperties>
</file>