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79" w:rsidRDefault="00D10679" w:rsidP="00D10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 DU DROIT INTERNATIONAL (CDI)</w:t>
      </w:r>
    </w:p>
    <w:p w:rsidR="00D10679" w:rsidRDefault="00D10679" w:rsidP="004B141F">
      <w:pPr>
        <w:pStyle w:val="Titre4"/>
        <w:tabs>
          <w:tab w:val="left" w:pos="491"/>
          <w:tab w:val="left" w:pos="493"/>
        </w:tabs>
        <w:ind w:left="492"/>
        <w:jc w:val="center"/>
        <w:rPr>
          <w:b/>
          <w:color w:val="231F20"/>
          <w:sz w:val="20"/>
          <w:szCs w:val="20"/>
          <w:lang w:val="fr-FR"/>
        </w:rPr>
      </w:pPr>
    </w:p>
    <w:p w:rsidR="00D10679" w:rsidRDefault="00D10679" w:rsidP="004B141F">
      <w:pPr>
        <w:pStyle w:val="Titre4"/>
        <w:tabs>
          <w:tab w:val="left" w:pos="491"/>
          <w:tab w:val="left" w:pos="493"/>
        </w:tabs>
        <w:ind w:left="492"/>
        <w:jc w:val="center"/>
        <w:rPr>
          <w:b/>
          <w:color w:val="231F20"/>
          <w:sz w:val="20"/>
          <w:szCs w:val="20"/>
          <w:lang w:val="fr-FR"/>
        </w:rPr>
      </w:pPr>
    </w:p>
    <w:p w:rsidR="00D10679" w:rsidRPr="00D10679" w:rsidRDefault="00D10679" w:rsidP="00D10679">
      <w:pPr>
        <w:rPr>
          <w:lang w:val="fr-FR"/>
        </w:rPr>
      </w:pPr>
    </w:p>
    <w:p w:rsidR="004B141F" w:rsidRPr="00906CDC" w:rsidRDefault="004B141F" w:rsidP="00D10679">
      <w:pPr>
        <w:pStyle w:val="Titre4"/>
        <w:tabs>
          <w:tab w:val="left" w:pos="491"/>
          <w:tab w:val="left" w:pos="493"/>
        </w:tabs>
        <w:ind w:left="492"/>
        <w:jc w:val="center"/>
        <w:rPr>
          <w:b/>
          <w:sz w:val="20"/>
          <w:szCs w:val="20"/>
          <w:lang w:val="fr-FR"/>
        </w:rPr>
      </w:pPr>
      <w:r w:rsidRPr="00906CDC">
        <w:rPr>
          <w:b/>
          <w:color w:val="231F20"/>
          <w:sz w:val="20"/>
          <w:szCs w:val="20"/>
          <w:lang w:val="fr-FR"/>
        </w:rPr>
        <w:t>COMPTES RENDUS</w:t>
      </w:r>
      <w:r w:rsidRPr="00906CDC">
        <w:rPr>
          <w:b/>
          <w:color w:val="231F20"/>
          <w:spacing w:val="-16"/>
          <w:sz w:val="20"/>
          <w:szCs w:val="20"/>
          <w:lang w:val="fr-FR"/>
        </w:rPr>
        <w:t xml:space="preserve"> </w:t>
      </w:r>
      <w:r w:rsidRPr="00906CDC">
        <w:rPr>
          <w:b/>
          <w:color w:val="231F20"/>
          <w:sz w:val="20"/>
          <w:szCs w:val="20"/>
          <w:lang w:val="fr-FR"/>
        </w:rPr>
        <w:t>ANALYTIQUES (SR)</w:t>
      </w:r>
    </w:p>
    <w:p w:rsidR="004B141F" w:rsidRPr="00906CDC" w:rsidRDefault="004B141F" w:rsidP="004B141F">
      <w:pPr>
        <w:pStyle w:val="Corpsdetexte"/>
        <w:spacing w:before="118" w:line="242" w:lineRule="auto"/>
        <w:ind w:left="119" w:right="116" w:firstLine="400"/>
        <w:jc w:val="both"/>
        <w:rPr>
          <w:color w:val="231F20"/>
          <w:w w:val="105"/>
          <w:lang w:val="fr-FR"/>
        </w:rPr>
      </w:pPr>
    </w:p>
    <w:p w:rsidR="004B141F" w:rsidRPr="00906CDC" w:rsidRDefault="004B141F" w:rsidP="004B141F">
      <w:pPr>
        <w:pStyle w:val="Corpsdetexte"/>
        <w:spacing w:before="118" w:line="242" w:lineRule="auto"/>
        <w:ind w:left="119" w:right="116" w:firstLine="400"/>
        <w:jc w:val="both"/>
        <w:rPr>
          <w:color w:val="231F20"/>
          <w:spacing w:val="-19"/>
          <w:w w:val="105"/>
          <w:lang w:val="fr-FR"/>
        </w:rPr>
      </w:pPr>
      <w:r w:rsidRPr="00906CDC">
        <w:rPr>
          <w:color w:val="231F20"/>
          <w:w w:val="105"/>
          <w:lang w:val="fr-FR"/>
        </w:rPr>
        <w:t>Étant</w:t>
      </w:r>
      <w:r w:rsidRPr="00906CDC">
        <w:rPr>
          <w:color w:val="231F20"/>
          <w:spacing w:val="-17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donné</w:t>
      </w:r>
      <w:r w:rsidRPr="00906CDC">
        <w:rPr>
          <w:color w:val="231F20"/>
          <w:spacing w:val="-1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que</w:t>
      </w:r>
      <w:r w:rsidRPr="00906CDC">
        <w:rPr>
          <w:color w:val="231F20"/>
          <w:spacing w:val="-17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</w:t>
      </w:r>
      <w:r w:rsidRPr="00906CDC">
        <w:rPr>
          <w:color w:val="231F20"/>
          <w:spacing w:val="-17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Commission</w:t>
      </w:r>
      <w:r w:rsidRPr="00906CDC">
        <w:rPr>
          <w:color w:val="231F20"/>
          <w:spacing w:val="-1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a</w:t>
      </w:r>
      <w:r w:rsidRPr="00906CDC">
        <w:rPr>
          <w:color w:val="231F20"/>
          <w:spacing w:val="-17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essentiellement</w:t>
      </w:r>
      <w:r w:rsidRPr="00906CDC">
        <w:rPr>
          <w:color w:val="231F20"/>
          <w:spacing w:val="-17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pour tâche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rédiger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des</w:t>
      </w:r>
      <w:r w:rsidRPr="00906CDC">
        <w:rPr>
          <w:color w:val="231F20"/>
          <w:spacing w:val="-3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projets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sur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base</w:t>
      </w:r>
      <w:r w:rsidRPr="00906CDC">
        <w:rPr>
          <w:color w:val="231F20"/>
          <w:spacing w:val="-3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desquels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les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États</w:t>
      </w:r>
      <w:r w:rsidRPr="00906CDC">
        <w:rPr>
          <w:color w:val="231F20"/>
          <w:spacing w:val="-3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puissent</w:t>
      </w:r>
      <w:r w:rsidRPr="00906CDC">
        <w:rPr>
          <w:color w:val="231F20"/>
          <w:spacing w:val="-3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élaborer des</w:t>
      </w:r>
      <w:r w:rsidRPr="00906CDC">
        <w:rPr>
          <w:color w:val="231F20"/>
          <w:spacing w:val="-36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instruments</w:t>
      </w:r>
      <w:r w:rsidRPr="00906CDC">
        <w:rPr>
          <w:color w:val="231F20"/>
          <w:spacing w:val="-35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juridiques</w:t>
      </w:r>
      <w:r w:rsidRPr="00906CDC">
        <w:rPr>
          <w:color w:val="231F20"/>
          <w:spacing w:val="-36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</w:t>
      </w:r>
      <w:r w:rsidRPr="00906CDC">
        <w:rPr>
          <w:color w:val="231F20"/>
          <w:spacing w:val="-35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codification,</w:t>
      </w:r>
      <w:r w:rsidRPr="00906CDC">
        <w:rPr>
          <w:color w:val="231F20"/>
          <w:spacing w:val="-36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les</w:t>
      </w:r>
      <w:r w:rsidRPr="00906CDC">
        <w:rPr>
          <w:color w:val="231F20"/>
          <w:spacing w:val="-35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débats</w:t>
      </w:r>
      <w:r w:rsidRPr="00906CDC">
        <w:rPr>
          <w:color w:val="231F20"/>
          <w:spacing w:val="-35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et</w:t>
      </w:r>
      <w:r w:rsidRPr="00906CDC">
        <w:rPr>
          <w:color w:val="231F20"/>
          <w:spacing w:val="-36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discussions</w:t>
      </w:r>
      <w:r w:rsidRPr="00906CDC">
        <w:rPr>
          <w:color w:val="231F20"/>
          <w:spacing w:val="-35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</w:t>
      </w:r>
      <w:r w:rsidRPr="00906CDC">
        <w:rPr>
          <w:color w:val="231F20"/>
          <w:spacing w:val="-36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 Commission</w:t>
      </w:r>
      <w:r w:rsidRPr="00906CDC">
        <w:rPr>
          <w:color w:val="231F20"/>
          <w:spacing w:val="-2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sur</w:t>
      </w:r>
      <w:r w:rsidRPr="00906CDC">
        <w:rPr>
          <w:color w:val="231F20"/>
          <w:spacing w:val="-2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les</w:t>
      </w:r>
      <w:r w:rsidRPr="00906CDC">
        <w:rPr>
          <w:color w:val="231F20"/>
          <w:spacing w:val="-2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énoncés</w:t>
      </w:r>
      <w:r w:rsidRPr="00906CDC">
        <w:rPr>
          <w:color w:val="231F20"/>
          <w:spacing w:val="-2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proposés</w:t>
      </w:r>
      <w:r w:rsidRPr="00906CDC">
        <w:rPr>
          <w:color w:val="231F20"/>
          <w:spacing w:val="-2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revêtent</w:t>
      </w:r>
      <w:r w:rsidRPr="00906CDC">
        <w:rPr>
          <w:color w:val="231F20"/>
          <w:spacing w:val="-2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une</w:t>
      </w:r>
      <w:r w:rsidRPr="00906CDC">
        <w:rPr>
          <w:color w:val="231F20"/>
          <w:spacing w:val="-2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importance</w:t>
      </w:r>
      <w:r w:rsidRPr="00906CDC">
        <w:rPr>
          <w:color w:val="231F20"/>
          <w:spacing w:val="-2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capitale, du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point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</w:t>
      </w:r>
      <w:r w:rsidRPr="00906CDC">
        <w:rPr>
          <w:color w:val="231F20"/>
          <w:spacing w:val="-21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vue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du</w:t>
      </w:r>
      <w:r w:rsidRPr="00906CDC">
        <w:rPr>
          <w:color w:val="231F20"/>
          <w:spacing w:val="-21"/>
          <w:w w:val="105"/>
          <w:lang w:val="fr-FR"/>
        </w:rPr>
        <w:t xml:space="preserve"> </w:t>
      </w:r>
      <w:r w:rsidRPr="00906CDC">
        <w:rPr>
          <w:color w:val="231F20"/>
          <w:spacing w:val="-3"/>
          <w:w w:val="105"/>
          <w:lang w:val="fr-FR"/>
        </w:rPr>
        <w:t>fond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comme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</w:t>
      </w:r>
      <w:r w:rsidRPr="00906CDC">
        <w:rPr>
          <w:color w:val="231F20"/>
          <w:spacing w:val="-21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forme,</w:t>
      </w:r>
      <w:r w:rsidRPr="00906CDC">
        <w:rPr>
          <w:color w:val="231F20"/>
          <w:spacing w:val="-21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pour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</w:t>
      </w:r>
      <w:r w:rsidRPr="00906CDC">
        <w:rPr>
          <w:color w:val="231F20"/>
          <w:spacing w:val="-22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compréhension</w:t>
      </w:r>
      <w:r w:rsidRPr="00906CDC">
        <w:rPr>
          <w:color w:val="231F20"/>
          <w:spacing w:val="-21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des règles</w:t>
      </w:r>
      <w:r w:rsidRPr="00906CDC">
        <w:rPr>
          <w:color w:val="231F20"/>
          <w:spacing w:val="-1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que</w:t>
      </w:r>
      <w:r w:rsidRPr="00906CDC">
        <w:rPr>
          <w:color w:val="231F20"/>
          <w:spacing w:val="-1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la</w:t>
      </w:r>
      <w:r w:rsidRPr="00906CDC">
        <w:rPr>
          <w:color w:val="231F20"/>
          <w:spacing w:val="-1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Commission</w:t>
      </w:r>
      <w:r w:rsidRPr="00906CDC">
        <w:rPr>
          <w:color w:val="231F20"/>
          <w:spacing w:val="-1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propose</w:t>
      </w:r>
      <w:r w:rsidRPr="00906CDC">
        <w:rPr>
          <w:color w:val="231F20"/>
          <w:spacing w:val="-19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aux</w:t>
      </w:r>
      <w:r w:rsidRPr="00906CDC">
        <w:rPr>
          <w:color w:val="231F20"/>
          <w:spacing w:val="-18"/>
          <w:w w:val="105"/>
          <w:lang w:val="fr-FR"/>
        </w:rPr>
        <w:t xml:space="preserve"> </w:t>
      </w:r>
      <w:r w:rsidRPr="00906CDC">
        <w:rPr>
          <w:color w:val="231F20"/>
          <w:w w:val="105"/>
          <w:lang w:val="fr-FR"/>
        </w:rPr>
        <w:t>États.</w:t>
      </w:r>
      <w:r w:rsidRPr="00906CDC">
        <w:rPr>
          <w:color w:val="231F20"/>
          <w:spacing w:val="-19"/>
          <w:w w:val="105"/>
          <w:lang w:val="fr-FR"/>
        </w:rPr>
        <w:t xml:space="preserve"> </w:t>
      </w:r>
    </w:p>
    <w:p w:rsidR="004B141F" w:rsidRPr="00906CDC" w:rsidRDefault="004B141F" w:rsidP="004B141F">
      <w:pPr>
        <w:pStyle w:val="Corpsdetexte"/>
        <w:tabs>
          <w:tab w:val="left" w:pos="5084"/>
        </w:tabs>
        <w:spacing w:before="118" w:line="242" w:lineRule="auto"/>
        <w:ind w:left="119" w:right="116" w:firstLine="400"/>
        <w:jc w:val="both"/>
        <w:rPr>
          <w:color w:val="231F20"/>
          <w:spacing w:val="-19"/>
          <w:w w:val="105"/>
          <w:lang w:val="fr-FR"/>
        </w:rPr>
      </w:pPr>
      <w:r>
        <w:rPr>
          <w:color w:val="231F20"/>
          <w:spacing w:val="-19"/>
          <w:w w:val="105"/>
          <w:lang w:val="fr-FR"/>
        </w:rPr>
        <w:tab/>
      </w:r>
    </w:p>
    <w:p w:rsidR="004B141F" w:rsidRPr="00906CDC" w:rsidRDefault="004B141F" w:rsidP="004B141F">
      <w:pPr>
        <w:jc w:val="both"/>
        <w:rPr>
          <w:sz w:val="20"/>
          <w:szCs w:val="20"/>
          <w:lang w:val="fr-FR"/>
        </w:rPr>
      </w:pPr>
      <w:r w:rsidRPr="00906CDC">
        <w:rPr>
          <w:color w:val="231F20"/>
          <w:w w:val="105"/>
          <w:sz w:val="20"/>
          <w:szCs w:val="20"/>
          <w:lang w:val="fr-FR"/>
        </w:rPr>
        <w:tab/>
        <w:t>En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application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du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statut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 la</w:t>
      </w:r>
      <w:r w:rsidRPr="00906CDC">
        <w:rPr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Commission,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les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membres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celle-ci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siègent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à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titre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personnel</w:t>
      </w:r>
      <w:r w:rsidRPr="00906CDC">
        <w:rPr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et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="00CC6392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ne</w:t>
      </w:r>
      <w:r w:rsidR="00CC6392">
        <w:rPr>
          <w:color w:val="231F20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 xml:space="preserve">représentent </w:t>
      </w:r>
      <w:r w:rsidRPr="00906CDC">
        <w:rPr>
          <w:color w:val="231F20"/>
          <w:spacing w:val="-1"/>
          <w:w w:val="104"/>
          <w:sz w:val="20"/>
          <w:szCs w:val="20"/>
          <w:lang w:val="fr-FR"/>
        </w:rPr>
        <w:t>p</w:t>
      </w:r>
      <w:r w:rsidRPr="00906CDC">
        <w:rPr>
          <w:color w:val="231F20"/>
          <w:spacing w:val="2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91"/>
          <w:sz w:val="20"/>
          <w:szCs w:val="20"/>
          <w:lang w:val="fr-FR"/>
        </w:rPr>
        <w:t>l</w:t>
      </w:r>
      <w:r w:rsidRPr="00906CDC">
        <w:rPr>
          <w:color w:val="231F20"/>
          <w:spacing w:val="-1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111"/>
          <w:sz w:val="20"/>
          <w:szCs w:val="20"/>
          <w:lang w:val="fr-FR"/>
        </w:rPr>
        <w:t>r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93"/>
          <w:sz w:val="20"/>
          <w:szCs w:val="20"/>
          <w:lang w:val="fr-FR"/>
        </w:rPr>
        <w:t>g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1"/>
          <w:w w:val="106"/>
          <w:sz w:val="20"/>
          <w:szCs w:val="20"/>
          <w:lang w:val="fr-FR"/>
        </w:rPr>
        <w:t>u</w:t>
      </w:r>
      <w:r w:rsidRPr="00906CDC">
        <w:rPr>
          <w:color w:val="231F20"/>
          <w:spacing w:val="-3"/>
          <w:w w:val="92"/>
          <w:sz w:val="20"/>
          <w:szCs w:val="20"/>
          <w:lang w:val="fr-FR"/>
        </w:rPr>
        <w:t>v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spacing w:val="2"/>
          <w:w w:val="102"/>
          <w:sz w:val="20"/>
          <w:szCs w:val="20"/>
          <w:lang w:val="fr-FR"/>
        </w:rPr>
        <w:t>r</w:t>
      </w:r>
      <w:r w:rsidRPr="00906CDC">
        <w:rPr>
          <w:color w:val="231F20"/>
          <w:spacing w:val="-3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1"/>
          <w:sz w:val="20"/>
          <w:szCs w:val="20"/>
          <w:lang w:val="fr-FR"/>
        </w:rPr>
        <w:t>e</w:t>
      </w:r>
      <w:r w:rsidRPr="00906CDC">
        <w:rPr>
          <w:color w:val="231F20"/>
          <w:spacing w:val="-2"/>
          <w:w w:val="101"/>
          <w:sz w:val="20"/>
          <w:szCs w:val="20"/>
          <w:lang w:val="fr-FR"/>
        </w:rPr>
        <w:t>m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spacing w:val="-5"/>
          <w:w w:val="102"/>
          <w:sz w:val="20"/>
          <w:szCs w:val="20"/>
          <w:lang w:val="fr-FR"/>
        </w:rPr>
        <w:t>n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t</w:t>
      </w:r>
      <w:r w:rsidRPr="00906CDC">
        <w:rPr>
          <w:color w:val="231F20"/>
          <w:w w:val="91"/>
          <w:sz w:val="20"/>
          <w:szCs w:val="20"/>
          <w:lang w:val="fr-FR"/>
        </w:rPr>
        <w:t>.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É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3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t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5"/>
          <w:w w:val="109"/>
          <w:sz w:val="20"/>
          <w:szCs w:val="20"/>
          <w:lang w:val="fr-FR"/>
        </w:rPr>
        <w:t>n</w:t>
      </w:r>
      <w:r w:rsidRPr="00906CDC">
        <w:rPr>
          <w:color w:val="231F20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2"/>
          <w:w w:val="105"/>
          <w:sz w:val="20"/>
          <w:szCs w:val="20"/>
          <w:lang w:val="fr-FR"/>
        </w:rPr>
        <w:t>d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3"/>
          <w:w w:val="109"/>
          <w:sz w:val="20"/>
          <w:szCs w:val="20"/>
          <w:lang w:val="fr-FR"/>
        </w:rPr>
        <w:t>n</w:t>
      </w:r>
      <w:r w:rsidRPr="00906CDC">
        <w:rPr>
          <w:color w:val="231F20"/>
          <w:w w:val="95"/>
          <w:sz w:val="20"/>
          <w:szCs w:val="20"/>
          <w:lang w:val="fr-FR"/>
        </w:rPr>
        <w:t>c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3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-5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é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r</w:t>
      </w:r>
      <w:r w:rsidRPr="00906CDC">
        <w:rPr>
          <w:color w:val="231F20"/>
          <w:w w:val="95"/>
          <w:sz w:val="20"/>
          <w:szCs w:val="20"/>
          <w:lang w:val="fr-FR"/>
        </w:rPr>
        <w:t>ê</w:t>
      </w:r>
      <w:r w:rsidRPr="00906CDC">
        <w:rPr>
          <w:color w:val="231F20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5"/>
          <w:sz w:val="20"/>
          <w:szCs w:val="20"/>
          <w:lang w:val="fr-FR"/>
        </w:rPr>
        <w:t>é</w:t>
      </w:r>
      <w:r w:rsidRPr="00906CDC">
        <w:rPr>
          <w:color w:val="231F20"/>
          <w:spacing w:val="3"/>
          <w:w w:val="93"/>
          <w:sz w:val="20"/>
          <w:szCs w:val="20"/>
          <w:lang w:val="fr-FR"/>
        </w:rPr>
        <w:t>g</w:t>
      </w:r>
      <w:r w:rsidRPr="00906CDC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3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3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-2"/>
          <w:w w:val="105"/>
          <w:sz w:val="20"/>
          <w:szCs w:val="20"/>
          <w:lang w:val="fr-FR"/>
        </w:rPr>
        <w:t>m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w w:val="98"/>
          <w:sz w:val="20"/>
          <w:szCs w:val="20"/>
          <w:lang w:val="fr-FR"/>
        </w:rPr>
        <w:t>à</w:t>
      </w:r>
      <w:r w:rsidRPr="00906CDC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906CDC">
        <w:rPr>
          <w:color w:val="231F20"/>
          <w:w w:val="95"/>
          <w:sz w:val="20"/>
          <w:szCs w:val="20"/>
          <w:lang w:val="fr-FR"/>
        </w:rPr>
        <w:t>c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3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-3"/>
          <w:w w:val="96"/>
          <w:sz w:val="20"/>
          <w:szCs w:val="20"/>
          <w:lang w:val="fr-FR"/>
        </w:rPr>
        <w:t>î</w:t>
      </w:r>
      <w:r w:rsidRPr="00906CDC">
        <w:rPr>
          <w:color w:val="231F20"/>
          <w:w w:val="105"/>
          <w:sz w:val="20"/>
          <w:szCs w:val="20"/>
          <w:lang w:val="fr-FR"/>
        </w:rPr>
        <w:t>tre</w:t>
      </w:r>
      <w:r w:rsidRPr="00906CDC">
        <w:rPr>
          <w:color w:val="231F20"/>
          <w:spacing w:val="-20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non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seulement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les</w:t>
      </w:r>
      <w:r w:rsidRPr="00906CDC">
        <w:rPr>
          <w:color w:val="231F20"/>
          <w:spacing w:val="-20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conclusions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l’ensemble</w:t>
      </w:r>
      <w:r w:rsidRPr="00906CDC">
        <w:rPr>
          <w:color w:val="231F20"/>
          <w:spacing w:val="-20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la</w:t>
      </w:r>
      <w:r w:rsidRPr="00906CDC">
        <w:rPr>
          <w:color w:val="231F20"/>
          <w:spacing w:val="-20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Commission,</w:t>
      </w:r>
      <w:r w:rsidRPr="00906CDC">
        <w:rPr>
          <w:color w:val="231F20"/>
          <w:spacing w:val="-19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qui sont contenues dans ses rapports, mais aussi celles de ses différents membres,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qui</w:t>
      </w:r>
      <w:r w:rsidRPr="00906CDC">
        <w:rPr>
          <w:color w:val="231F20"/>
          <w:spacing w:val="-17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sont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rapportées</w:t>
      </w:r>
      <w:r w:rsidRPr="00906CDC">
        <w:rPr>
          <w:color w:val="231F20"/>
          <w:spacing w:val="-17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dans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les</w:t>
      </w:r>
      <w:r w:rsidRPr="00906CDC">
        <w:rPr>
          <w:color w:val="231F20"/>
          <w:spacing w:val="-17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comptes</w:t>
      </w:r>
      <w:r w:rsidRPr="00906CDC">
        <w:rPr>
          <w:color w:val="231F20"/>
          <w:spacing w:val="-17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rendus</w:t>
      </w:r>
      <w:r w:rsidRPr="00906CDC">
        <w:rPr>
          <w:color w:val="231F20"/>
          <w:spacing w:val="-17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analytiques</w:t>
      </w:r>
      <w:r w:rsidRPr="00906CDC">
        <w:rPr>
          <w:color w:val="231F20"/>
          <w:spacing w:val="-18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des séances,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surtout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si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105"/>
          <w:sz w:val="20"/>
          <w:szCs w:val="20"/>
          <w:lang w:val="fr-FR"/>
        </w:rPr>
        <w:t>l’on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a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en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vue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que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les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membres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la</w:t>
      </w:r>
      <w:r w:rsidRPr="00906CDC">
        <w:rPr>
          <w:color w:val="231F20"/>
          <w:spacing w:val="-22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Commission</w:t>
      </w:r>
      <w:r w:rsidRPr="00906CDC">
        <w:rPr>
          <w:color w:val="231F20"/>
          <w:spacing w:val="-23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 xml:space="preserve">sont </w:t>
      </w:r>
      <w:r w:rsidRPr="00906CDC">
        <w:rPr>
          <w:color w:val="231F20"/>
          <w:spacing w:val="-1"/>
          <w:w w:val="95"/>
          <w:sz w:val="20"/>
          <w:szCs w:val="20"/>
          <w:lang w:val="fr-FR"/>
        </w:rPr>
        <w:t>é</w:t>
      </w:r>
      <w:r w:rsidRPr="00906CDC">
        <w:rPr>
          <w:color w:val="231F20"/>
          <w:spacing w:val="-4"/>
          <w:w w:val="91"/>
          <w:sz w:val="20"/>
          <w:szCs w:val="20"/>
          <w:lang w:val="fr-FR"/>
        </w:rPr>
        <w:t>l</w:t>
      </w:r>
      <w:r w:rsidRPr="00906CDC">
        <w:rPr>
          <w:color w:val="231F20"/>
          <w:spacing w:val="1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1"/>
          <w:w w:val="104"/>
          <w:sz w:val="20"/>
          <w:szCs w:val="20"/>
          <w:lang w:val="fr-FR"/>
        </w:rPr>
        <w:t>p</w:t>
      </w:r>
      <w:r w:rsidRPr="00906CDC">
        <w:rPr>
          <w:color w:val="231F20"/>
          <w:spacing w:val="4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111"/>
          <w:sz w:val="20"/>
          <w:szCs w:val="20"/>
          <w:lang w:val="fr-FR"/>
        </w:rPr>
        <w:t>r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7"/>
          <w:w w:val="91"/>
          <w:sz w:val="20"/>
          <w:szCs w:val="20"/>
          <w:lang w:val="fr-FR"/>
        </w:rPr>
        <w:t>l</w:t>
      </w:r>
      <w:r w:rsidRPr="00906CDC">
        <w:rPr>
          <w:color w:val="231F20"/>
          <w:spacing w:val="-20"/>
          <w:w w:val="66"/>
          <w:sz w:val="20"/>
          <w:szCs w:val="20"/>
          <w:lang w:val="fr-FR"/>
        </w:rPr>
        <w:t>’</w:t>
      </w:r>
      <w:r>
        <w:rPr>
          <w:sz w:val="20"/>
          <w:szCs w:val="20"/>
          <w:lang w:val="fr-FR"/>
        </w:rPr>
        <w:t>A</w:t>
      </w:r>
      <w:r w:rsidRPr="00906CDC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"/>
          <w:w w:val="101"/>
          <w:sz w:val="20"/>
          <w:szCs w:val="20"/>
          <w:lang w:val="fr-FR"/>
        </w:rPr>
        <w:t>e</w:t>
      </w:r>
      <w:r w:rsidRPr="00906CDC">
        <w:rPr>
          <w:color w:val="231F20"/>
          <w:spacing w:val="-2"/>
          <w:w w:val="101"/>
          <w:sz w:val="20"/>
          <w:szCs w:val="20"/>
          <w:lang w:val="fr-FR"/>
        </w:rPr>
        <w:t>mb</w:t>
      </w:r>
      <w:r w:rsidRPr="00906CDC">
        <w:rPr>
          <w:color w:val="231F20"/>
          <w:spacing w:val="-3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5"/>
          <w:sz w:val="20"/>
          <w:szCs w:val="20"/>
          <w:lang w:val="fr-FR"/>
        </w:rPr>
        <w:t>ée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93"/>
          <w:sz w:val="20"/>
          <w:szCs w:val="20"/>
          <w:lang w:val="fr-FR"/>
        </w:rPr>
        <w:t>g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é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é</w:t>
      </w:r>
      <w:r w:rsidRPr="00906CDC">
        <w:rPr>
          <w:color w:val="231F20"/>
          <w:spacing w:val="1"/>
          <w:w w:val="102"/>
          <w:sz w:val="20"/>
          <w:szCs w:val="20"/>
          <w:lang w:val="fr-FR"/>
        </w:rPr>
        <w:t>r</w:t>
      </w:r>
      <w:r w:rsidRPr="00906CDC">
        <w:rPr>
          <w:color w:val="231F20"/>
          <w:spacing w:val="5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-3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w w:val="88"/>
          <w:sz w:val="20"/>
          <w:szCs w:val="20"/>
          <w:lang w:val="fr-FR"/>
        </w:rPr>
        <w:t>f</w:t>
      </w:r>
      <w:r w:rsidRPr="00906CDC">
        <w:rPr>
          <w:color w:val="231F20"/>
          <w:spacing w:val="-1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94"/>
          <w:sz w:val="20"/>
          <w:szCs w:val="20"/>
          <w:lang w:val="fr-FR"/>
        </w:rPr>
        <w:t>ç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w w:val="98"/>
          <w:sz w:val="20"/>
          <w:szCs w:val="20"/>
          <w:lang w:val="fr-FR"/>
        </w:rPr>
        <w:t>à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w w:val="91"/>
          <w:sz w:val="20"/>
          <w:szCs w:val="20"/>
          <w:lang w:val="fr-FR"/>
        </w:rPr>
        <w:t>y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2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906CDC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w w:val="102"/>
          <w:sz w:val="20"/>
          <w:szCs w:val="20"/>
          <w:lang w:val="fr-FR"/>
        </w:rPr>
        <w:t>r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-4"/>
          <w:w w:val="104"/>
          <w:sz w:val="20"/>
          <w:szCs w:val="20"/>
          <w:lang w:val="fr-FR"/>
        </w:rPr>
        <w:t>p</w:t>
      </w:r>
      <w:r w:rsidRPr="00906CDC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é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spacing w:val="-5"/>
          <w:w w:val="102"/>
          <w:sz w:val="20"/>
          <w:szCs w:val="20"/>
          <w:lang w:val="fr-FR"/>
        </w:rPr>
        <w:t>n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3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3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7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 xml:space="preserve">s </w:t>
      </w:r>
      <w:r w:rsidRPr="00906CDC">
        <w:rPr>
          <w:color w:val="231F20"/>
          <w:w w:val="105"/>
          <w:sz w:val="20"/>
          <w:szCs w:val="20"/>
          <w:lang w:val="fr-FR"/>
        </w:rPr>
        <w:t>grandes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formes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civilisation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et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des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principaux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systèmes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juridiques</w:t>
      </w:r>
      <w:r w:rsidRPr="00906CDC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 xml:space="preserve">du </w:t>
      </w:r>
      <w:r w:rsidRPr="00906CDC">
        <w:rPr>
          <w:color w:val="231F20"/>
          <w:spacing w:val="-2"/>
          <w:w w:val="105"/>
          <w:sz w:val="20"/>
          <w:szCs w:val="20"/>
          <w:lang w:val="fr-FR"/>
        </w:rPr>
        <w:t>m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3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1"/>
          <w:sz w:val="20"/>
          <w:szCs w:val="20"/>
          <w:lang w:val="fr-FR"/>
        </w:rPr>
        <w:t>.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</w:p>
    <w:p w:rsidR="004B141F" w:rsidRPr="00906CDC" w:rsidRDefault="004B141F" w:rsidP="004B141F">
      <w:pPr>
        <w:pStyle w:val="Corpsdetexte"/>
        <w:spacing w:line="242" w:lineRule="auto"/>
        <w:ind w:left="120" w:right="117"/>
        <w:jc w:val="both"/>
        <w:rPr>
          <w:color w:val="231F20"/>
          <w:spacing w:val="-2"/>
          <w:lang w:val="fr-FR"/>
        </w:rPr>
      </w:pPr>
    </w:p>
    <w:p w:rsidR="004B141F" w:rsidRPr="00906CDC" w:rsidRDefault="004B141F" w:rsidP="004B141F">
      <w:pPr>
        <w:jc w:val="both"/>
        <w:rPr>
          <w:sz w:val="20"/>
          <w:szCs w:val="20"/>
          <w:lang w:val="fr-FR"/>
        </w:rPr>
      </w:pPr>
      <w:r w:rsidRPr="00906CDC">
        <w:rPr>
          <w:color w:val="231F20"/>
          <w:spacing w:val="-2"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L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w w:val="95"/>
          <w:sz w:val="20"/>
          <w:szCs w:val="20"/>
          <w:lang w:val="fr-FR"/>
        </w:rPr>
        <w:t>c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3"/>
          <w:w w:val="105"/>
          <w:sz w:val="20"/>
          <w:szCs w:val="20"/>
          <w:lang w:val="fr-FR"/>
        </w:rPr>
        <w:t>m</w:t>
      </w:r>
      <w:r w:rsidRPr="00906CDC">
        <w:rPr>
          <w:color w:val="231F20"/>
          <w:spacing w:val="-2"/>
          <w:w w:val="104"/>
          <w:sz w:val="20"/>
          <w:szCs w:val="20"/>
          <w:lang w:val="fr-FR"/>
        </w:rPr>
        <w:t>p</w:t>
      </w:r>
      <w:r w:rsidRPr="00906CDC">
        <w:rPr>
          <w:color w:val="231F20"/>
          <w:spacing w:val="-1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n</w:t>
      </w:r>
      <w:r w:rsidRPr="00906CDC">
        <w:rPr>
          <w:color w:val="231F20"/>
          <w:spacing w:val="-3"/>
          <w:w w:val="105"/>
          <w:sz w:val="20"/>
          <w:szCs w:val="20"/>
          <w:lang w:val="fr-FR"/>
        </w:rPr>
        <w:t>d</w:t>
      </w:r>
      <w:r w:rsidRPr="00906CDC">
        <w:rPr>
          <w:color w:val="231F20"/>
          <w:spacing w:val="1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4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-1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5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-1"/>
          <w:w w:val="91"/>
          <w:sz w:val="20"/>
          <w:szCs w:val="20"/>
          <w:lang w:val="fr-FR"/>
        </w:rPr>
        <w:t>l</w:t>
      </w:r>
      <w:r w:rsidRPr="00906CDC">
        <w:rPr>
          <w:color w:val="231F20"/>
          <w:spacing w:val="7"/>
          <w:w w:val="91"/>
          <w:sz w:val="20"/>
          <w:szCs w:val="20"/>
          <w:lang w:val="fr-FR"/>
        </w:rPr>
        <w:t>y</w:t>
      </w:r>
      <w:r w:rsidRPr="00906CDC">
        <w:rPr>
          <w:color w:val="231F20"/>
          <w:spacing w:val="3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-2"/>
          <w:w w:val="102"/>
          <w:sz w:val="20"/>
          <w:szCs w:val="20"/>
          <w:lang w:val="fr-FR"/>
        </w:rPr>
        <w:t>q</w:t>
      </w:r>
      <w:r w:rsidRPr="00906CDC">
        <w:rPr>
          <w:color w:val="231F20"/>
          <w:spacing w:val="-2"/>
          <w:w w:val="106"/>
          <w:sz w:val="20"/>
          <w:szCs w:val="20"/>
          <w:lang w:val="fr-FR"/>
        </w:rPr>
        <w:t>u</w:t>
      </w:r>
      <w:r w:rsidRPr="00906CDC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5"/>
          <w:w w:val="109"/>
          <w:sz w:val="20"/>
          <w:szCs w:val="20"/>
          <w:lang w:val="fr-FR"/>
        </w:rPr>
        <w:t>n</w:t>
      </w:r>
      <w:r w:rsidRPr="00906CDC">
        <w:rPr>
          <w:color w:val="231F20"/>
          <w:w w:val="109"/>
          <w:sz w:val="20"/>
          <w:szCs w:val="20"/>
          <w:lang w:val="fr-FR"/>
        </w:rPr>
        <w:t>t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3"/>
          <w:w w:val="98"/>
          <w:sz w:val="20"/>
          <w:szCs w:val="20"/>
          <w:lang w:val="fr-FR"/>
        </w:rPr>
        <w:t>a</w:t>
      </w:r>
      <w:r w:rsidRPr="00906CDC">
        <w:rPr>
          <w:color w:val="231F20"/>
          <w:spacing w:val="1"/>
          <w:w w:val="106"/>
          <w:sz w:val="20"/>
          <w:szCs w:val="20"/>
          <w:lang w:val="fr-FR"/>
        </w:rPr>
        <w:t>u</w:t>
      </w:r>
      <w:r w:rsidRPr="00906CDC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906CDC">
        <w:rPr>
          <w:color w:val="231F20"/>
          <w:spacing w:val="-2"/>
          <w:w w:val="94"/>
          <w:sz w:val="20"/>
          <w:szCs w:val="20"/>
          <w:lang w:val="fr-FR"/>
        </w:rPr>
        <w:t>s</w:t>
      </w:r>
      <w:r w:rsidRPr="00906CDC">
        <w:rPr>
          <w:color w:val="231F20"/>
          <w:w w:val="96"/>
          <w:sz w:val="20"/>
          <w:szCs w:val="20"/>
          <w:lang w:val="fr-FR"/>
        </w:rPr>
        <w:t>i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2"/>
          <w:w w:val="105"/>
          <w:sz w:val="20"/>
          <w:szCs w:val="20"/>
          <w:lang w:val="fr-FR"/>
        </w:rPr>
        <w:t>m</w:t>
      </w:r>
      <w:r w:rsidRPr="00906CDC">
        <w:rPr>
          <w:color w:val="231F20"/>
          <w:spacing w:val="-4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-3"/>
          <w:w w:val="91"/>
          <w:sz w:val="20"/>
          <w:szCs w:val="20"/>
          <w:lang w:val="fr-FR"/>
        </w:rPr>
        <w:t>y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906CDC">
        <w:rPr>
          <w:color w:val="231F20"/>
          <w:w w:val="102"/>
          <w:sz w:val="20"/>
          <w:szCs w:val="20"/>
          <w:lang w:val="fr-FR"/>
        </w:rPr>
        <w:t>n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pacing w:val="-2"/>
          <w:sz w:val="20"/>
          <w:szCs w:val="20"/>
          <w:lang w:val="fr-FR"/>
        </w:rPr>
        <w:t xml:space="preserve"> </w:t>
      </w:r>
      <w:r w:rsidRPr="00906CDC">
        <w:rPr>
          <w:color w:val="231F20"/>
          <w:spacing w:val="-2"/>
          <w:w w:val="105"/>
          <w:sz w:val="20"/>
          <w:szCs w:val="20"/>
          <w:lang w:val="fr-FR"/>
        </w:rPr>
        <w:t>d</w:t>
      </w:r>
      <w:r w:rsidRPr="00906CDC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906CDC">
        <w:rPr>
          <w:color w:val="231F20"/>
          <w:spacing w:val="2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3"/>
          <w:w w:val="109"/>
          <w:sz w:val="20"/>
          <w:szCs w:val="20"/>
          <w:lang w:val="fr-FR"/>
        </w:rPr>
        <w:t>n</w:t>
      </w:r>
      <w:r w:rsidRPr="00906CDC">
        <w:rPr>
          <w:color w:val="231F20"/>
          <w:spacing w:val="-1"/>
          <w:w w:val="102"/>
          <w:sz w:val="20"/>
          <w:szCs w:val="20"/>
          <w:lang w:val="fr-FR"/>
        </w:rPr>
        <w:t xml:space="preserve">er </w:t>
      </w:r>
      <w:r w:rsidRPr="00906CDC">
        <w:rPr>
          <w:color w:val="231F20"/>
          <w:sz w:val="20"/>
          <w:szCs w:val="20"/>
          <w:lang w:val="fr-FR"/>
        </w:rPr>
        <w:t>aux institutions internationales, aux sociétés savantes, aux universités et au grand public accès aux délibérations de la C</w:t>
      </w:r>
      <w:r>
        <w:rPr>
          <w:color w:val="231F20"/>
          <w:sz w:val="20"/>
          <w:szCs w:val="20"/>
          <w:lang w:val="fr-FR"/>
        </w:rPr>
        <w:t>ommission. I</w:t>
      </w:r>
      <w:r w:rsidRPr="00906CDC">
        <w:rPr>
          <w:color w:val="231F20"/>
          <w:sz w:val="20"/>
          <w:szCs w:val="20"/>
          <w:lang w:val="fr-FR"/>
        </w:rPr>
        <w:t xml:space="preserve">ls jouent, à cet égard, un rôle important en </w:t>
      </w:r>
      <w:r w:rsidRPr="003A6ED4">
        <w:rPr>
          <w:color w:val="231F20"/>
          <w:sz w:val="20"/>
          <w:szCs w:val="20"/>
          <w:lang w:val="fr-FR"/>
        </w:rPr>
        <w:t>favorisant la connaissance du processus de promotion du développement progressif et de la codification du droit international.</w:t>
      </w:r>
      <w:r w:rsidRPr="00906CDC">
        <w:rPr>
          <w:color w:val="231F20"/>
          <w:sz w:val="20"/>
          <w:szCs w:val="20"/>
          <w:lang w:val="fr-FR"/>
        </w:rPr>
        <w:t xml:space="preserve"> </w:t>
      </w:r>
    </w:p>
    <w:p w:rsidR="004B141F" w:rsidRPr="00906CDC" w:rsidRDefault="004B141F" w:rsidP="004B141F">
      <w:pPr>
        <w:pStyle w:val="Corpsdetexte"/>
        <w:spacing w:line="242" w:lineRule="auto"/>
        <w:ind w:left="120" w:right="117"/>
        <w:jc w:val="both"/>
        <w:rPr>
          <w:color w:val="231F20"/>
          <w:lang w:val="fr-FR"/>
        </w:rPr>
      </w:pPr>
    </w:p>
    <w:p w:rsidR="0081043A" w:rsidRDefault="004B141F" w:rsidP="004B141F">
      <w:pPr>
        <w:rPr>
          <w:color w:val="231F20"/>
          <w:w w:val="91"/>
          <w:sz w:val="20"/>
          <w:szCs w:val="20"/>
          <w:lang w:val="fr-FR"/>
        </w:rPr>
      </w:pPr>
      <w:r w:rsidRPr="00906CDC">
        <w:rPr>
          <w:color w:val="231F20"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L</w:t>
      </w:r>
      <w:r w:rsidRPr="00906CDC">
        <w:rPr>
          <w:color w:val="231F20"/>
          <w:w w:val="96"/>
          <w:sz w:val="20"/>
          <w:szCs w:val="20"/>
          <w:lang w:val="fr-FR"/>
        </w:rPr>
        <w:t>e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6"/>
          <w:sz w:val="20"/>
          <w:szCs w:val="20"/>
          <w:lang w:val="fr-FR"/>
        </w:rPr>
        <w:t>c</w:t>
      </w:r>
      <w:r w:rsidRPr="00906CDC">
        <w:rPr>
          <w:color w:val="231F20"/>
          <w:w w:val="103"/>
          <w:sz w:val="20"/>
          <w:szCs w:val="20"/>
          <w:lang w:val="fr-FR"/>
        </w:rPr>
        <w:t>o</w:t>
      </w:r>
      <w:r w:rsidRPr="00906CDC">
        <w:rPr>
          <w:color w:val="231F20"/>
          <w:w w:val="106"/>
          <w:sz w:val="20"/>
          <w:szCs w:val="20"/>
          <w:lang w:val="fr-FR"/>
        </w:rPr>
        <w:t>mp</w:t>
      </w:r>
      <w:r w:rsidRPr="00906CDC">
        <w:rPr>
          <w:color w:val="231F20"/>
          <w:w w:val="111"/>
          <w:sz w:val="20"/>
          <w:szCs w:val="20"/>
          <w:lang w:val="fr-FR"/>
        </w:rPr>
        <w:t>t</w:t>
      </w:r>
      <w:r w:rsidRPr="00906CDC">
        <w:rPr>
          <w:color w:val="231F20"/>
          <w:w w:val="96"/>
          <w:sz w:val="20"/>
          <w:szCs w:val="20"/>
          <w:lang w:val="fr-FR"/>
        </w:rPr>
        <w:t>e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3"/>
          <w:sz w:val="20"/>
          <w:szCs w:val="20"/>
          <w:lang w:val="fr-FR"/>
        </w:rPr>
        <w:t>re</w:t>
      </w:r>
      <w:r w:rsidRPr="00906CDC">
        <w:rPr>
          <w:color w:val="231F20"/>
          <w:w w:val="110"/>
          <w:sz w:val="20"/>
          <w:szCs w:val="20"/>
          <w:lang w:val="fr-FR"/>
        </w:rPr>
        <w:t>n</w:t>
      </w:r>
      <w:r w:rsidRPr="00906CDC">
        <w:rPr>
          <w:color w:val="231F20"/>
          <w:w w:val="106"/>
          <w:sz w:val="20"/>
          <w:szCs w:val="20"/>
          <w:lang w:val="fr-FR"/>
        </w:rPr>
        <w:t>d</w:t>
      </w:r>
      <w:r w:rsidRPr="00906CDC">
        <w:rPr>
          <w:color w:val="231F20"/>
          <w:w w:val="107"/>
          <w:sz w:val="20"/>
          <w:szCs w:val="20"/>
          <w:lang w:val="fr-FR"/>
        </w:rPr>
        <w:t>u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a</w:t>
      </w:r>
      <w:r w:rsidRPr="00906CDC">
        <w:rPr>
          <w:color w:val="231F20"/>
          <w:w w:val="110"/>
          <w:sz w:val="20"/>
          <w:szCs w:val="20"/>
          <w:lang w:val="fr-FR"/>
        </w:rPr>
        <w:t>n</w:t>
      </w:r>
      <w:r w:rsidRPr="00906CDC">
        <w:rPr>
          <w:color w:val="231F20"/>
          <w:sz w:val="20"/>
          <w:szCs w:val="20"/>
          <w:lang w:val="fr-FR"/>
        </w:rPr>
        <w:t>a</w:t>
      </w:r>
      <w:r w:rsidRPr="00906CDC">
        <w:rPr>
          <w:color w:val="231F20"/>
          <w:w w:val="92"/>
          <w:sz w:val="20"/>
          <w:szCs w:val="20"/>
          <w:lang w:val="fr-FR"/>
        </w:rPr>
        <w:t>ly</w:t>
      </w:r>
      <w:r w:rsidRPr="00906CDC">
        <w:rPr>
          <w:color w:val="231F20"/>
          <w:w w:val="111"/>
          <w:sz w:val="20"/>
          <w:szCs w:val="20"/>
          <w:lang w:val="fr-FR"/>
        </w:rPr>
        <w:t>t</w:t>
      </w:r>
      <w:r w:rsidRPr="00906CDC">
        <w:rPr>
          <w:color w:val="231F20"/>
          <w:w w:val="97"/>
          <w:sz w:val="20"/>
          <w:szCs w:val="20"/>
          <w:lang w:val="fr-FR"/>
        </w:rPr>
        <w:t>i</w:t>
      </w:r>
      <w:r w:rsidRPr="00906CDC">
        <w:rPr>
          <w:color w:val="231F20"/>
          <w:w w:val="103"/>
          <w:sz w:val="20"/>
          <w:szCs w:val="20"/>
          <w:lang w:val="fr-FR"/>
        </w:rPr>
        <w:t>q</w:t>
      </w:r>
      <w:r w:rsidRPr="00906CDC">
        <w:rPr>
          <w:color w:val="231F20"/>
          <w:w w:val="107"/>
          <w:sz w:val="20"/>
          <w:szCs w:val="20"/>
          <w:lang w:val="fr-FR"/>
        </w:rPr>
        <w:t>u</w:t>
      </w:r>
      <w:r w:rsidRPr="00906CDC">
        <w:rPr>
          <w:color w:val="231F20"/>
          <w:w w:val="96"/>
          <w:sz w:val="20"/>
          <w:szCs w:val="20"/>
          <w:lang w:val="fr-FR"/>
        </w:rPr>
        <w:t>e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6"/>
          <w:sz w:val="20"/>
          <w:szCs w:val="20"/>
          <w:lang w:val="fr-FR"/>
        </w:rPr>
        <w:t>d</w:t>
      </w:r>
      <w:r w:rsidRPr="00906CDC">
        <w:rPr>
          <w:color w:val="231F20"/>
          <w:w w:val="96"/>
          <w:sz w:val="20"/>
          <w:szCs w:val="20"/>
          <w:lang w:val="fr-FR"/>
        </w:rPr>
        <w:t>e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w w:val="96"/>
          <w:sz w:val="20"/>
          <w:szCs w:val="20"/>
          <w:lang w:val="fr-FR"/>
        </w:rPr>
        <w:t>é</w:t>
      </w:r>
      <w:r w:rsidRPr="00906CDC">
        <w:rPr>
          <w:color w:val="231F20"/>
          <w:sz w:val="20"/>
          <w:szCs w:val="20"/>
          <w:lang w:val="fr-FR"/>
        </w:rPr>
        <w:t>a</w:t>
      </w:r>
      <w:r w:rsidRPr="00906CDC">
        <w:rPr>
          <w:color w:val="231F20"/>
          <w:w w:val="110"/>
          <w:sz w:val="20"/>
          <w:szCs w:val="20"/>
          <w:lang w:val="fr-FR"/>
        </w:rPr>
        <w:t>n</w:t>
      </w:r>
      <w:r w:rsidRPr="00906CDC">
        <w:rPr>
          <w:color w:val="231F20"/>
          <w:w w:val="96"/>
          <w:sz w:val="20"/>
          <w:szCs w:val="20"/>
          <w:lang w:val="fr-FR"/>
        </w:rPr>
        <w:t>ce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6"/>
          <w:sz w:val="20"/>
          <w:szCs w:val="20"/>
          <w:lang w:val="fr-FR"/>
        </w:rPr>
        <w:t>d</w:t>
      </w:r>
      <w:r w:rsidRPr="00906CDC">
        <w:rPr>
          <w:color w:val="231F20"/>
          <w:w w:val="96"/>
          <w:sz w:val="20"/>
          <w:szCs w:val="20"/>
          <w:lang w:val="fr-FR"/>
        </w:rPr>
        <w:t>e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2"/>
          <w:sz w:val="20"/>
          <w:szCs w:val="20"/>
          <w:lang w:val="fr-FR"/>
        </w:rPr>
        <w:t>l</w:t>
      </w:r>
      <w:r w:rsidRPr="00906CDC">
        <w:rPr>
          <w:color w:val="231F20"/>
          <w:sz w:val="20"/>
          <w:szCs w:val="20"/>
          <w:lang w:val="fr-FR"/>
        </w:rPr>
        <w:t xml:space="preserve">a </w:t>
      </w:r>
      <w:r w:rsidR="005D2A12">
        <w:rPr>
          <w:color w:val="231F20"/>
          <w:w w:val="91"/>
          <w:sz w:val="20"/>
          <w:szCs w:val="20"/>
          <w:lang w:val="fr-FR"/>
        </w:rPr>
        <w:t>C</w:t>
      </w:r>
      <w:r w:rsidRPr="00906CDC">
        <w:rPr>
          <w:color w:val="231F20"/>
          <w:w w:val="103"/>
          <w:sz w:val="20"/>
          <w:szCs w:val="20"/>
          <w:lang w:val="fr-FR"/>
        </w:rPr>
        <w:t>o</w:t>
      </w:r>
      <w:r w:rsidRPr="00906CDC">
        <w:rPr>
          <w:color w:val="231F20"/>
          <w:w w:val="106"/>
          <w:sz w:val="20"/>
          <w:szCs w:val="20"/>
          <w:lang w:val="fr-FR"/>
        </w:rPr>
        <w:t>mm</w:t>
      </w:r>
      <w:r w:rsidRPr="00906CDC">
        <w:rPr>
          <w:color w:val="231F20"/>
          <w:w w:val="97"/>
          <w:sz w:val="20"/>
          <w:szCs w:val="20"/>
          <w:lang w:val="fr-FR"/>
        </w:rPr>
        <w:t>i</w:t>
      </w:r>
      <w:r w:rsidRPr="00906CDC">
        <w:rPr>
          <w:color w:val="231F20"/>
          <w:w w:val="95"/>
          <w:sz w:val="20"/>
          <w:szCs w:val="20"/>
          <w:lang w:val="fr-FR"/>
        </w:rPr>
        <w:t>ss</w:t>
      </w:r>
      <w:r w:rsidRPr="00906CDC">
        <w:rPr>
          <w:color w:val="231F20"/>
          <w:w w:val="101"/>
          <w:sz w:val="20"/>
          <w:szCs w:val="20"/>
          <w:lang w:val="fr-FR"/>
        </w:rPr>
        <w:t>io</w:t>
      </w:r>
      <w:r w:rsidRPr="00906CDC">
        <w:rPr>
          <w:color w:val="231F20"/>
          <w:w w:val="110"/>
          <w:sz w:val="20"/>
          <w:szCs w:val="20"/>
          <w:lang w:val="fr-FR"/>
        </w:rPr>
        <w:t>n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5"/>
          <w:sz w:val="20"/>
          <w:szCs w:val="20"/>
          <w:lang w:val="fr-FR"/>
        </w:rPr>
        <w:t>s</w:t>
      </w:r>
      <w:r w:rsidRPr="00906CDC">
        <w:rPr>
          <w:color w:val="231F20"/>
          <w:w w:val="103"/>
          <w:sz w:val="20"/>
          <w:szCs w:val="20"/>
          <w:lang w:val="fr-FR"/>
        </w:rPr>
        <w:t>o</w:t>
      </w:r>
      <w:r w:rsidRPr="00906CDC">
        <w:rPr>
          <w:color w:val="231F20"/>
          <w:w w:val="110"/>
          <w:sz w:val="20"/>
          <w:szCs w:val="20"/>
          <w:lang w:val="fr-FR"/>
        </w:rPr>
        <w:t>n</w:t>
      </w:r>
      <w:r w:rsidRPr="00906CDC">
        <w:rPr>
          <w:color w:val="231F20"/>
          <w:w w:val="111"/>
          <w:sz w:val="20"/>
          <w:szCs w:val="20"/>
          <w:lang w:val="fr-FR"/>
        </w:rPr>
        <w:t>t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3"/>
          <w:sz w:val="20"/>
          <w:szCs w:val="20"/>
          <w:lang w:val="fr-FR"/>
        </w:rPr>
        <w:t>re</w:t>
      </w:r>
      <w:r w:rsidRPr="00906CDC">
        <w:rPr>
          <w:color w:val="231F20"/>
          <w:w w:val="106"/>
          <w:sz w:val="20"/>
          <w:szCs w:val="20"/>
          <w:lang w:val="fr-FR"/>
        </w:rPr>
        <w:t>m</w:t>
      </w:r>
      <w:r w:rsidRPr="00906CDC">
        <w:rPr>
          <w:color w:val="231F20"/>
          <w:w w:val="97"/>
          <w:sz w:val="20"/>
          <w:szCs w:val="20"/>
          <w:lang w:val="fr-FR"/>
        </w:rPr>
        <w:t>i</w:t>
      </w:r>
      <w:r w:rsidRPr="00906CDC">
        <w:rPr>
          <w:color w:val="231F20"/>
          <w:w w:val="95"/>
          <w:sz w:val="20"/>
          <w:szCs w:val="20"/>
          <w:lang w:val="fr-FR"/>
        </w:rPr>
        <w:t xml:space="preserve">s </w:t>
      </w:r>
      <w:r w:rsidRPr="00906CDC">
        <w:rPr>
          <w:color w:val="231F20"/>
          <w:sz w:val="20"/>
          <w:szCs w:val="20"/>
          <w:lang w:val="fr-FR"/>
        </w:rPr>
        <w:t xml:space="preserve">sous forme provisoire à ses membres et sont publiés </w:t>
      </w:r>
      <w:bookmarkStart w:id="0" w:name="_GoBack"/>
      <w:bookmarkEnd w:id="0"/>
      <w:r w:rsidR="00D76F09">
        <w:rPr>
          <w:color w:val="231F20"/>
          <w:sz w:val="20"/>
          <w:szCs w:val="20"/>
          <w:lang w:val="fr-FR"/>
        </w:rPr>
        <w:t>sous leur</w:t>
      </w:r>
      <w:r w:rsidR="00D76F09"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sz w:val="20"/>
          <w:szCs w:val="20"/>
          <w:lang w:val="fr-FR"/>
        </w:rPr>
        <w:t>forme définitive dans l’</w:t>
      </w:r>
      <w:r>
        <w:rPr>
          <w:i/>
          <w:color w:val="231F20"/>
          <w:sz w:val="20"/>
          <w:szCs w:val="20"/>
          <w:lang w:val="fr-FR"/>
        </w:rPr>
        <w:t>An</w:t>
      </w:r>
      <w:r w:rsidRPr="00906CDC">
        <w:rPr>
          <w:i/>
          <w:color w:val="231F20"/>
          <w:sz w:val="20"/>
          <w:szCs w:val="20"/>
          <w:lang w:val="fr-FR"/>
        </w:rPr>
        <w:t xml:space="preserve">nuaire de la Commission du droit international. </w:t>
      </w:r>
      <w:r>
        <w:rPr>
          <w:sz w:val="20"/>
          <w:szCs w:val="20"/>
          <w:lang w:val="fr-FR"/>
        </w:rPr>
        <w:t>L</w:t>
      </w:r>
      <w:r w:rsidRPr="00906CDC">
        <w:rPr>
          <w:color w:val="231F20"/>
          <w:w w:val="115"/>
          <w:sz w:val="20"/>
          <w:szCs w:val="20"/>
          <w:lang w:val="fr-FR"/>
        </w:rPr>
        <w:t xml:space="preserve">a </w:t>
      </w:r>
      <w:r w:rsidRPr="00906CDC">
        <w:rPr>
          <w:color w:val="231F20"/>
          <w:sz w:val="20"/>
          <w:szCs w:val="20"/>
          <w:lang w:val="fr-FR"/>
        </w:rPr>
        <w:t>Commission a souligné qu’il était important d’établir des comptes rendus analytiques de ses séances sous forme provisoire puis sous forme définitive et a re</w:t>
      </w:r>
      <w:r w:rsidRPr="00906CDC">
        <w:rPr>
          <w:color w:val="231F20"/>
          <w:w w:val="105"/>
          <w:sz w:val="20"/>
          <w:szCs w:val="20"/>
          <w:lang w:val="fr-FR"/>
        </w:rPr>
        <w:t>m</w:t>
      </w:r>
      <w:r w:rsidRPr="00906CDC">
        <w:rPr>
          <w:color w:val="231F20"/>
          <w:w w:val="102"/>
          <w:sz w:val="20"/>
          <w:szCs w:val="20"/>
          <w:lang w:val="fr-FR"/>
        </w:rPr>
        <w:t>er</w:t>
      </w:r>
      <w:r w:rsidRPr="00906CDC">
        <w:rPr>
          <w:color w:val="231F20"/>
          <w:w w:val="95"/>
          <w:sz w:val="20"/>
          <w:szCs w:val="20"/>
          <w:lang w:val="fr-FR"/>
        </w:rPr>
        <w:t>c</w:t>
      </w:r>
      <w:r w:rsidRPr="00906CDC">
        <w:rPr>
          <w:color w:val="231F20"/>
          <w:w w:val="96"/>
          <w:sz w:val="20"/>
          <w:szCs w:val="20"/>
          <w:lang w:val="fr-FR"/>
        </w:rPr>
        <w:t>i</w:t>
      </w:r>
      <w:r w:rsidRPr="00906CDC">
        <w:rPr>
          <w:color w:val="231F20"/>
          <w:w w:val="95"/>
          <w:sz w:val="20"/>
          <w:szCs w:val="20"/>
          <w:lang w:val="fr-FR"/>
        </w:rPr>
        <w:t>é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66"/>
          <w:sz w:val="20"/>
          <w:szCs w:val="20"/>
          <w:lang w:val="fr-FR"/>
        </w:rPr>
        <w:t>’</w:t>
      </w:r>
      <w:r>
        <w:rPr>
          <w:sz w:val="20"/>
          <w:szCs w:val="20"/>
          <w:lang w:val="fr-FR"/>
        </w:rPr>
        <w:t>A</w:t>
      </w:r>
      <w:r w:rsidRPr="00906CDC">
        <w:rPr>
          <w:color w:val="231F20"/>
          <w:w w:val="94"/>
          <w:sz w:val="20"/>
          <w:szCs w:val="20"/>
          <w:lang w:val="fr-FR"/>
        </w:rPr>
        <w:t>ss</w:t>
      </w:r>
      <w:r w:rsidRPr="00906CDC">
        <w:rPr>
          <w:color w:val="231F20"/>
          <w:w w:val="101"/>
          <w:sz w:val="20"/>
          <w:szCs w:val="20"/>
          <w:lang w:val="fr-FR"/>
        </w:rPr>
        <w:t>emb</w:t>
      </w:r>
      <w:r w:rsidRPr="00906CDC">
        <w:rPr>
          <w:color w:val="231F20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5"/>
          <w:sz w:val="20"/>
          <w:szCs w:val="20"/>
          <w:lang w:val="fr-FR"/>
        </w:rPr>
        <w:t>ée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3"/>
          <w:sz w:val="20"/>
          <w:szCs w:val="20"/>
          <w:lang w:val="fr-FR"/>
        </w:rPr>
        <w:t>g</w:t>
      </w:r>
      <w:r w:rsidRPr="00906CDC">
        <w:rPr>
          <w:color w:val="231F20"/>
          <w:w w:val="102"/>
          <w:sz w:val="20"/>
          <w:szCs w:val="20"/>
          <w:lang w:val="fr-FR"/>
        </w:rPr>
        <w:t>énér</w:t>
      </w:r>
      <w:r w:rsidRPr="00906CDC">
        <w:rPr>
          <w:color w:val="231F20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5"/>
          <w:sz w:val="20"/>
          <w:szCs w:val="20"/>
          <w:lang w:val="fr-FR"/>
        </w:rPr>
        <w:t>d</w:t>
      </w:r>
      <w:r w:rsidRPr="00906CDC">
        <w:rPr>
          <w:color w:val="231F20"/>
          <w:w w:val="66"/>
          <w:sz w:val="20"/>
          <w:szCs w:val="20"/>
          <w:lang w:val="fr-FR"/>
        </w:rPr>
        <w:t>’</w:t>
      </w:r>
      <w:r w:rsidRPr="00906CDC">
        <w:rPr>
          <w:color w:val="231F20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92"/>
          <w:sz w:val="20"/>
          <w:szCs w:val="20"/>
          <w:lang w:val="fr-FR"/>
        </w:rPr>
        <w:t>v</w:t>
      </w:r>
      <w:r w:rsidRPr="00906CDC">
        <w:rPr>
          <w:color w:val="231F20"/>
          <w:w w:val="102"/>
          <w:sz w:val="20"/>
          <w:szCs w:val="20"/>
          <w:lang w:val="fr-FR"/>
        </w:rPr>
        <w:t>o</w:t>
      </w:r>
      <w:r w:rsidRPr="00906CDC">
        <w:rPr>
          <w:color w:val="231F20"/>
          <w:w w:val="96"/>
          <w:sz w:val="20"/>
          <w:szCs w:val="20"/>
          <w:lang w:val="fr-FR"/>
        </w:rPr>
        <w:t>i</w:t>
      </w:r>
      <w:r w:rsidRPr="00906CDC">
        <w:rPr>
          <w:color w:val="231F20"/>
          <w:w w:val="111"/>
          <w:sz w:val="20"/>
          <w:szCs w:val="20"/>
          <w:lang w:val="fr-FR"/>
        </w:rPr>
        <w:t>r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9"/>
          <w:sz w:val="20"/>
          <w:szCs w:val="20"/>
          <w:lang w:val="fr-FR"/>
        </w:rPr>
        <w:t>t</w:t>
      </w:r>
      <w:r w:rsidRPr="00906CDC">
        <w:rPr>
          <w:color w:val="231F20"/>
          <w:w w:val="111"/>
          <w:sz w:val="20"/>
          <w:szCs w:val="20"/>
          <w:lang w:val="fr-FR"/>
        </w:rPr>
        <w:t>r</w:t>
      </w:r>
      <w:r w:rsidRPr="00906CDC">
        <w:rPr>
          <w:color w:val="231F20"/>
          <w:w w:val="98"/>
          <w:sz w:val="20"/>
          <w:szCs w:val="20"/>
          <w:lang w:val="fr-FR"/>
        </w:rPr>
        <w:t>a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w w:val="95"/>
          <w:sz w:val="20"/>
          <w:szCs w:val="20"/>
          <w:lang w:val="fr-FR"/>
        </w:rPr>
        <w:t>c</w:t>
      </w:r>
      <w:r w:rsidRPr="00906CDC">
        <w:rPr>
          <w:color w:val="231F20"/>
          <w:w w:val="106"/>
          <w:sz w:val="20"/>
          <w:szCs w:val="20"/>
          <w:lang w:val="fr-FR"/>
        </w:rPr>
        <w:t>h</w:t>
      </w:r>
      <w:r w:rsidRPr="00906CDC">
        <w:rPr>
          <w:color w:val="231F20"/>
          <w:w w:val="95"/>
          <w:sz w:val="20"/>
          <w:szCs w:val="20"/>
          <w:lang w:val="fr-FR"/>
        </w:rPr>
        <w:t>é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1"/>
          <w:sz w:val="20"/>
          <w:szCs w:val="20"/>
          <w:lang w:val="fr-FR"/>
        </w:rPr>
        <w:t>l</w:t>
      </w:r>
      <w:r w:rsidRPr="00906CDC">
        <w:rPr>
          <w:color w:val="231F20"/>
          <w:w w:val="98"/>
          <w:sz w:val="20"/>
          <w:szCs w:val="20"/>
          <w:lang w:val="fr-FR"/>
        </w:rPr>
        <w:t>a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2"/>
          <w:sz w:val="20"/>
          <w:szCs w:val="20"/>
          <w:lang w:val="fr-FR"/>
        </w:rPr>
        <w:t>q</w:t>
      </w:r>
      <w:r w:rsidRPr="00906CDC">
        <w:rPr>
          <w:color w:val="231F20"/>
          <w:w w:val="106"/>
          <w:sz w:val="20"/>
          <w:szCs w:val="20"/>
          <w:lang w:val="fr-FR"/>
        </w:rPr>
        <w:t>u</w:t>
      </w:r>
      <w:r w:rsidRPr="00906CDC">
        <w:rPr>
          <w:color w:val="231F20"/>
          <w:w w:val="95"/>
          <w:sz w:val="20"/>
          <w:szCs w:val="20"/>
          <w:lang w:val="fr-FR"/>
        </w:rPr>
        <w:t>e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w w:val="109"/>
          <w:sz w:val="20"/>
          <w:szCs w:val="20"/>
          <w:lang w:val="fr-FR"/>
        </w:rPr>
        <w:t>t</w:t>
      </w:r>
      <w:r w:rsidRPr="00906CDC">
        <w:rPr>
          <w:color w:val="231F20"/>
          <w:w w:val="96"/>
          <w:sz w:val="20"/>
          <w:szCs w:val="20"/>
          <w:lang w:val="fr-FR"/>
        </w:rPr>
        <w:t>i</w:t>
      </w:r>
      <w:r w:rsidRPr="00906CDC">
        <w:rPr>
          <w:color w:val="231F20"/>
          <w:w w:val="102"/>
          <w:sz w:val="20"/>
          <w:szCs w:val="20"/>
          <w:lang w:val="fr-FR"/>
        </w:rPr>
        <w:t>o</w:t>
      </w:r>
      <w:r w:rsidRPr="00906CDC">
        <w:rPr>
          <w:color w:val="231F20"/>
          <w:w w:val="109"/>
          <w:sz w:val="20"/>
          <w:szCs w:val="20"/>
          <w:lang w:val="fr-FR"/>
        </w:rPr>
        <w:t>n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102"/>
          <w:sz w:val="20"/>
          <w:szCs w:val="20"/>
          <w:lang w:val="fr-FR"/>
        </w:rPr>
        <w:t>en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5"/>
          <w:sz w:val="20"/>
          <w:szCs w:val="20"/>
          <w:lang w:val="fr-FR"/>
        </w:rPr>
        <w:t>ce</w:t>
      </w:r>
      <w:r w:rsidRPr="00906CDC">
        <w:rPr>
          <w:color w:val="231F20"/>
          <w:sz w:val="20"/>
          <w:szCs w:val="20"/>
          <w:lang w:val="fr-FR"/>
        </w:rPr>
        <w:t xml:space="preserve"> 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w w:val="102"/>
          <w:sz w:val="20"/>
          <w:szCs w:val="20"/>
          <w:lang w:val="fr-FR"/>
        </w:rPr>
        <w:t>en</w:t>
      </w:r>
      <w:r w:rsidRPr="00906CDC">
        <w:rPr>
          <w:color w:val="231F20"/>
          <w:w w:val="94"/>
          <w:sz w:val="20"/>
          <w:szCs w:val="20"/>
          <w:lang w:val="fr-FR"/>
        </w:rPr>
        <w:t>s</w:t>
      </w:r>
      <w:r w:rsidRPr="00906CDC">
        <w:rPr>
          <w:color w:val="231F20"/>
          <w:w w:val="91"/>
          <w:sz w:val="20"/>
          <w:szCs w:val="20"/>
          <w:lang w:val="fr-FR"/>
        </w:rPr>
        <w:t>.</w:t>
      </w:r>
    </w:p>
    <w:p w:rsidR="005D2A12" w:rsidRPr="0081043A" w:rsidRDefault="005D2A12" w:rsidP="004B141F"/>
    <w:sectPr w:rsidR="005D2A12" w:rsidRPr="0081043A" w:rsidSect="00B12372">
      <w:headerReference w:type="default" r:id="rId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1F" w:rsidRPr="00927979" w:rsidRDefault="004B141F" w:rsidP="00927979">
      <w:pPr>
        <w:pStyle w:val="Pieddepage"/>
      </w:pPr>
    </w:p>
  </w:endnote>
  <w:endnote w:type="continuationSeparator" w:id="0">
    <w:p w:rsidR="004B141F" w:rsidRPr="00927979" w:rsidRDefault="004B141F" w:rsidP="00927979">
      <w:pPr>
        <w:pStyle w:val="Pieddepage"/>
      </w:pPr>
    </w:p>
  </w:endnote>
  <w:endnote w:type="continuationNotice" w:id="1">
    <w:p w:rsidR="004B141F" w:rsidRPr="00927979" w:rsidRDefault="004B141F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1F" w:rsidRPr="00927979" w:rsidRDefault="004B141F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4B141F" w:rsidRPr="00927979" w:rsidRDefault="004B141F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141F" w:rsidRPr="00927979" w:rsidRDefault="004B141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F" w:rsidRDefault="004B141F">
    <w:pPr>
      <w:pStyle w:val="En-tte"/>
      <w:rPr>
        <w:i/>
      </w:rPr>
    </w:pPr>
    <w:r w:rsidRPr="004B141F">
      <w:rPr>
        <w:i/>
      </w:rPr>
      <w:t xml:space="preserve">C. Vitielli, </w:t>
    </w:r>
    <w:proofErr w:type="spellStart"/>
    <w:r w:rsidRPr="004B141F">
      <w:rPr>
        <w:i/>
      </w:rPr>
      <w:t>juillet</w:t>
    </w:r>
    <w:proofErr w:type="spellEnd"/>
    <w:r w:rsidRPr="004B141F">
      <w:rPr>
        <w:i/>
      </w:rPr>
      <w:t xml:space="preserve"> 2018</w:t>
    </w:r>
  </w:p>
  <w:p w:rsidR="004B141F" w:rsidRPr="00A72A28" w:rsidRDefault="004B141F" w:rsidP="004B141F">
    <w:pPr>
      <w:rPr>
        <w:sz w:val="18"/>
        <w:szCs w:val="18"/>
      </w:rPr>
    </w:pPr>
    <w:proofErr w:type="spellStart"/>
    <w:r w:rsidRPr="00A72A28">
      <w:rPr>
        <w:sz w:val="18"/>
        <w:szCs w:val="18"/>
      </w:rPr>
      <w:t>Adapté</w:t>
    </w:r>
    <w:proofErr w:type="spellEnd"/>
    <w:r w:rsidRPr="00A72A28">
      <w:rPr>
        <w:sz w:val="18"/>
        <w:szCs w:val="18"/>
      </w:rPr>
      <w:t xml:space="preserve"> de</w:t>
    </w:r>
    <w:r w:rsidRPr="00A72A28">
      <w:rPr>
        <w:i/>
        <w:sz w:val="18"/>
        <w:szCs w:val="18"/>
      </w:rPr>
      <w:t xml:space="preserve"> La Commission du droit international et son </w:t>
    </w:r>
    <w:proofErr w:type="spellStart"/>
    <w:r w:rsidRPr="00A72A28">
      <w:rPr>
        <w:i/>
        <w:sz w:val="18"/>
        <w:szCs w:val="18"/>
      </w:rPr>
      <w:t>œuvre</w:t>
    </w:r>
    <w:proofErr w:type="spellEnd"/>
    <w:r w:rsidRPr="00A72A28">
      <w:rPr>
        <w:i/>
        <w:sz w:val="18"/>
        <w:szCs w:val="18"/>
      </w:rPr>
      <w:t xml:space="preserve">, </w:t>
    </w:r>
    <w:r w:rsidRPr="00A72A28">
      <w:rPr>
        <w:sz w:val="18"/>
        <w:szCs w:val="18"/>
      </w:rPr>
      <w:t>7</w:t>
    </w:r>
    <w:r w:rsidRPr="00A72A28">
      <w:rPr>
        <w:sz w:val="18"/>
        <w:szCs w:val="18"/>
        <w:vertAlign w:val="superscript"/>
      </w:rPr>
      <w:t>e</w:t>
    </w:r>
    <w:r w:rsidRPr="00A72A28">
      <w:rPr>
        <w:sz w:val="18"/>
        <w:szCs w:val="18"/>
      </w:rPr>
      <w:t xml:space="preserve"> </w:t>
    </w:r>
    <w:proofErr w:type="spellStart"/>
    <w:r w:rsidRPr="00A72A28">
      <w:rPr>
        <w:sz w:val="18"/>
        <w:szCs w:val="18"/>
      </w:rPr>
      <w:t>édition</w:t>
    </w:r>
    <w:proofErr w:type="spellEnd"/>
    <w:r w:rsidRPr="00A72A28">
      <w:rPr>
        <w:sz w:val="18"/>
        <w:szCs w:val="18"/>
      </w:rPr>
      <w:t xml:space="preserve">, Nations </w:t>
    </w:r>
    <w:proofErr w:type="spellStart"/>
    <w:r w:rsidRPr="00A72A28">
      <w:rPr>
        <w:sz w:val="18"/>
        <w:szCs w:val="18"/>
      </w:rPr>
      <w:t>Unies</w:t>
    </w:r>
    <w:proofErr w:type="spellEnd"/>
    <w:r w:rsidRPr="00A72A28">
      <w:rPr>
        <w:sz w:val="18"/>
        <w:szCs w:val="18"/>
      </w:rPr>
      <w:t>, New York, 2009.</w:t>
    </w:r>
  </w:p>
  <w:p w:rsidR="004B141F" w:rsidRPr="004B141F" w:rsidRDefault="004B141F" w:rsidP="004B141F"/>
  <w:p w:rsidR="004B141F" w:rsidRDefault="004B14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activeWritingStyle w:appName="MSWord" w:lang="fr-CH" w:vendorID="64" w:dllVersion="131078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F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E55D2"/>
    <w:rsid w:val="00151061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3A6ED4"/>
    <w:rsid w:val="004341FD"/>
    <w:rsid w:val="00455683"/>
    <w:rsid w:val="0045799B"/>
    <w:rsid w:val="00466DB9"/>
    <w:rsid w:val="00496A01"/>
    <w:rsid w:val="004A3DD6"/>
    <w:rsid w:val="004B141F"/>
    <w:rsid w:val="004D7BDB"/>
    <w:rsid w:val="0050022F"/>
    <w:rsid w:val="005222DC"/>
    <w:rsid w:val="00544A36"/>
    <w:rsid w:val="00550A7B"/>
    <w:rsid w:val="005D2A12"/>
    <w:rsid w:val="006528E0"/>
    <w:rsid w:val="00682AA0"/>
    <w:rsid w:val="006A1CEB"/>
    <w:rsid w:val="006B0EE1"/>
    <w:rsid w:val="006B6852"/>
    <w:rsid w:val="00755E2A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C6392"/>
    <w:rsid w:val="00CD5628"/>
    <w:rsid w:val="00CE1525"/>
    <w:rsid w:val="00D034A8"/>
    <w:rsid w:val="00D10679"/>
    <w:rsid w:val="00D478D1"/>
    <w:rsid w:val="00D51BBF"/>
    <w:rsid w:val="00D55762"/>
    <w:rsid w:val="00D76F09"/>
    <w:rsid w:val="00D85AD4"/>
    <w:rsid w:val="00DF5D16"/>
    <w:rsid w:val="00E57748"/>
    <w:rsid w:val="00E66241"/>
    <w:rsid w:val="00E66E56"/>
    <w:rsid w:val="00E812EF"/>
    <w:rsid w:val="00E862D7"/>
    <w:rsid w:val="00F268B8"/>
    <w:rsid w:val="00F27761"/>
    <w:rsid w:val="00F3660C"/>
    <w:rsid w:val="00F6508F"/>
    <w:rsid w:val="00F81F99"/>
    <w:rsid w:val="00F841D8"/>
    <w:rsid w:val="00F94129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CCA959"/>
  <w15:chartTrackingRefBased/>
  <w15:docId w15:val="{F008AD4F-68D9-4FB7-B78D-8C9A61D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uiPriority="1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uiPriority w:val="1"/>
    <w:qFormat/>
    <w:rsid w:val="004B141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uiPriority w:val="1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DF5D16"/>
    <w:pPr>
      <w:pBdr>
        <w:bottom w:val="single" w:sz="4" w:space="4" w:color="auto"/>
      </w:pBdr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uiPriority w:val="99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B141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14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Vitielli</dc:creator>
  <cp:keywords/>
  <dc:description/>
  <cp:lastModifiedBy>Christine Vitielli</cp:lastModifiedBy>
  <cp:revision>2</cp:revision>
  <cp:lastPrinted>2014-05-15T08:26:00Z</cp:lastPrinted>
  <dcterms:created xsi:type="dcterms:W3CDTF">2018-07-18T10:05:00Z</dcterms:created>
  <dcterms:modified xsi:type="dcterms:W3CDTF">2018-07-18T10:05:00Z</dcterms:modified>
</cp:coreProperties>
</file>